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935" w:rsidRPr="000B3F8D" w:rsidRDefault="006B4935" w:rsidP="000B3F8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3F8D">
        <w:rPr>
          <w:rFonts w:ascii="Times New Roman" w:hAnsi="Times New Roman" w:cs="Times New Roman"/>
          <w:b/>
          <w:sz w:val="24"/>
          <w:szCs w:val="24"/>
        </w:rPr>
        <w:t>Scenariusz lekcji z wykorzystaniem TIK</w:t>
      </w:r>
    </w:p>
    <w:p w:rsidR="006B4935" w:rsidRPr="000B3F8D" w:rsidRDefault="006B4935" w:rsidP="000B3F8D">
      <w:pPr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b/>
          <w:sz w:val="24"/>
          <w:szCs w:val="24"/>
        </w:rPr>
        <w:t>Temat:</w:t>
      </w:r>
      <w:r w:rsidRPr="000B3F8D">
        <w:rPr>
          <w:rFonts w:ascii="Times New Roman" w:hAnsi="Times New Roman" w:cs="Times New Roman"/>
          <w:sz w:val="24"/>
          <w:szCs w:val="24"/>
        </w:rPr>
        <w:t xml:space="preserve">  </w:t>
      </w:r>
      <w:r w:rsidR="000D7AE4">
        <w:rPr>
          <w:rFonts w:ascii="Times New Roman" w:hAnsi="Times New Roman" w:cs="Times New Roman"/>
          <w:sz w:val="24"/>
          <w:szCs w:val="24"/>
        </w:rPr>
        <w:t>Rozpuszczalność substancji w wodzie.</w:t>
      </w:r>
    </w:p>
    <w:p w:rsidR="006B4935" w:rsidRPr="000B3F8D" w:rsidRDefault="006B4935" w:rsidP="000B3F8D">
      <w:pPr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b/>
          <w:sz w:val="24"/>
          <w:szCs w:val="24"/>
        </w:rPr>
        <w:t>Przedmiot</w:t>
      </w:r>
      <w:r w:rsidRPr="000B3F8D">
        <w:rPr>
          <w:rFonts w:ascii="Times New Roman" w:hAnsi="Times New Roman" w:cs="Times New Roman"/>
          <w:sz w:val="24"/>
          <w:szCs w:val="24"/>
        </w:rPr>
        <w:t>: chemia- klasa VII</w:t>
      </w:r>
    </w:p>
    <w:p w:rsidR="006B4935" w:rsidRPr="000B3F8D" w:rsidRDefault="006B4935" w:rsidP="000B3F8D">
      <w:pPr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b/>
          <w:sz w:val="24"/>
          <w:szCs w:val="24"/>
        </w:rPr>
        <w:t>Czas:</w:t>
      </w:r>
      <w:r w:rsidRPr="000B3F8D">
        <w:rPr>
          <w:rFonts w:ascii="Times New Roman" w:hAnsi="Times New Roman" w:cs="Times New Roman"/>
          <w:sz w:val="24"/>
          <w:szCs w:val="24"/>
        </w:rPr>
        <w:t xml:space="preserve"> 45 minut </w:t>
      </w:r>
    </w:p>
    <w:p w:rsidR="006B4935" w:rsidRDefault="006B4935" w:rsidP="000B3F8D">
      <w:pPr>
        <w:numPr>
          <w:ilvl w:val="0"/>
          <w:numId w:val="1"/>
        </w:num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B3F8D">
        <w:rPr>
          <w:rFonts w:ascii="Times New Roman" w:hAnsi="Times New Roman" w:cs="Times New Roman"/>
          <w:b/>
          <w:sz w:val="24"/>
          <w:szCs w:val="24"/>
        </w:rPr>
        <w:t>Treści nauczania:</w:t>
      </w:r>
    </w:p>
    <w:p w:rsidR="00437D06" w:rsidRPr="00437D06" w:rsidRDefault="00437D06" w:rsidP="00437D06">
      <w:pPr>
        <w:numPr>
          <w:ilvl w:val="0"/>
          <w:numId w:val="17"/>
        </w:numPr>
        <w:spacing w:after="0"/>
        <w:ind w:left="1985"/>
        <w:rPr>
          <w:rFonts w:ascii="Times New Roman" w:hAnsi="Times New Roman" w:cs="Times New Roman"/>
          <w:sz w:val="24"/>
          <w:szCs w:val="20"/>
        </w:rPr>
      </w:pPr>
      <w:r w:rsidRPr="00437D06">
        <w:rPr>
          <w:rFonts w:ascii="Times New Roman" w:hAnsi="Times New Roman" w:cs="Times New Roman"/>
          <w:sz w:val="24"/>
          <w:szCs w:val="20"/>
        </w:rPr>
        <w:t xml:space="preserve">pojęcie </w:t>
      </w:r>
      <w:r w:rsidRPr="00437D06">
        <w:rPr>
          <w:rFonts w:ascii="Times New Roman" w:hAnsi="Times New Roman" w:cs="Times New Roman"/>
          <w:i/>
          <w:sz w:val="24"/>
          <w:szCs w:val="20"/>
        </w:rPr>
        <w:t>rozpuszczalność substancji</w:t>
      </w:r>
    </w:p>
    <w:p w:rsidR="00437D06" w:rsidRPr="00437D06" w:rsidRDefault="00437D06" w:rsidP="00437D06">
      <w:pPr>
        <w:numPr>
          <w:ilvl w:val="0"/>
          <w:numId w:val="17"/>
        </w:numPr>
        <w:spacing w:after="0"/>
        <w:ind w:left="1985"/>
        <w:rPr>
          <w:rFonts w:ascii="Times New Roman" w:hAnsi="Times New Roman" w:cs="Times New Roman"/>
          <w:sz w:val="24"/>
          <w:szCs w:val="20"/>
        </w:rPr>
      </w:pPr>
      <w:r w:rsidRPr="00437D06">
        <w:rPr>
          <w:rFonts w:ascii="Times New Roman" w:hAnsi="Times New Roman" w:cs="Times New Roman"/>
          <w:sz w:val="24"/>
          <w:szCs w:val="20"/>
        </w:rPr>
        <w:t>wykres rozpuszczalności</w:t>
      </w:r>
    </w:p>
    <w:p w:rsidR="00437D06" w:rsidRPr="00437D06" w:rsidRDefault="00437D06" w:rsidP="00437D06">
      <w:pPr>
        <w:numPr>
          <w:ilvl w:val="0"/>
          <w:numId w:val="17"/>
        </w:numPr>
        <w:spacing w:after="0"/>
        <w:ind w:left="1985"/>
        <w:rPr>
          <w:rFonts w:ascii="Times New Roman" w:hAnsi="Times New Roman" w:cs="Times New Roman"/>
          <w:sz w:val="24"/>
          <w:szCs w:val="20"/>
        </w:rPr>
      </w:pPr>
      <w:r w:rsidRPr="00437D06">
        <w:rPr>
          <w:rFonts w:ascii="Times New Roman" w:hAnsi="Times New Roman" w:cs="Times New Roman"/>
          <w:sz w:val="24"/>
          <w:szCs w:val="20"/>
        </w:rPr>
        <w:t>korzystanie z wykresów rozpuszczalności (lub tabel) różnych substancji</w:t>
      </w:r>
    </w:p>
    <w:p w:rsidR="00437D06" w:rsidRPr="00437D06" w:rsidRDefault="00437D06" w:rsidP="00437D06">
      <w:pPr>
        <w:numPr>
          <w:ilvl w:val="0"/>
          <w:numId w:val="17"/>
        </w:numPr>
        <w:spacing w:after="0"/>
        <w:ind w:left="1985"/>
        <w:rPr>
          <w:rFonts w:ascii="Times New Roman" w:hAnsi="Times New Roman" w:cs="Times New Roman"/>
          <w:sz w:val="24"/>
          <w:szCs w:val="20"/>
        </w:rPr>
      </w:pPr>
      <w:r w:rsidRPr="00437D06">
        <w:rPr>
          <w:rFonts w:ascii="Times New Roman" w:hAnsi="Times New Roman" w:cs="Times New Roman"/>
          <w:sz w:val="24"/>
          <w:szCs w:val="20"/>
        </w:rPr>
        <w:t>obliczenia z wykorzystaniem wykresów rozpuszczalności</w:t>
      </w:r>
    </w:p>
    <w:p w:rsidR="006B4935" w:rsidRPr="000B3F8D" w:rsidRDefault="006B4935" w:rsidP="000B3F8D">
      <w:pPr>
        <w:rPr>
          <w:rFonts w:ascii="Times New Roman" w:hAnsi="Times New Roman" w:cs="Times New Roman"/>
          <w:sz w:val="24"/>
          <w:szCs w:val="24"/>
        </w:rPr>
      </w:pPr>
    </w:p>
    <w:p w:rsidR="006B4935" w:rsidRPr="000B3F8D" w:rsidRDefault="006B4935" w:rsidP="000B3F8D">
      <w:pPr>
        <w:numPr>
          <w:ilvl w:val="0"/>
          <w:numId w:val="1"/>
        </w:num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B3F8D">
        <w:rPr>
          <w:rFonts w:ascii="Times New Roman" w:hAnsi="Times New Roman" w:cs="Times New Roman"/>
          <w:b/>
          <w:sz w:val="24"/>
          <w:szCs w:val="24"/>
        </w:rPr>
        <w:t>Cele lekcji w zakresie wiadomości i umiejętności:</w:t>
      </w:r>
    </w:p>
    <w:p w:rsidR="006B4935" w:rsidRDefault="006B4935" w:rsidP="000B3F8D">
      <w:pPr>
        <w:pStyle w:val="Tekstprzypisudolnego"/>
        <w:shd w:val="clear" w:color="auto" w:fill="FFFFFF"/>
        <w:spacing w:line="276" w:lineRule="auto"/>
        <w:ind w:left="1134"/>
        <w:rPr>
          <w:color w:val="000000"/>
          <w:spacing w:val="-3"/>
          <w:sz w:val="24"/>
          <w:szCs w:val="24"/>
          <w:lang w:val="pl-PL"/>
        </w:rPr>
      </w:pPr>
      <w:r w:rsidRPr="000B3F8D">
        <w:rPr>
          <w:color w:val="000000"/>
          <w:spacing w:val="-3"/>
          <w:sz w:val="24"/>
          <w:szCs w:val="24"/>
          <w:lang w:val="pl-PL"/>
        </w:rPr>
        <w:t>Uczeń:</w:t>
      </w:r>
    </w:p>
    <w:p w:rsidR="00437D06" w:rsidRPr="00437D06" w:rsidRDefault="00437D06" w:rsidP="00437D06">
      <w:pPr>
        <w:numPr>
          <w:ilvl w:val="0"/>
          <w:numId w:val="7"/>
        </w:numPr>
        <w:spacing w:after="0"/>
        <w:ind w:left="1985" w:hanging="425"/>
        <w:rPr>
          <w:rFonts w:ascii="Times New Roman" w:hAnsi="Times New Roman" w:cs="Times New Roman"/>
          <w:spacing w:val="-3"/>
          <w:sz w:val="24"/>
          <w:szCs w:val="20"/>
        </w:rPr>
      </w:pPr>
      <w:r w:rsidRPr="00437D06">
        <w:rPr>
          <w:rFonts w:ascii="Times New Roman" w:hAnsi="Times New Roman" w:cs="Times New Roman"/>
          <w:spacing w:val="-3"/>
          <w:sz w:val="24"/>
          <w:szCs w:val="20"/>
        </w:rPr>
        <w:t xml:space="preserve">definiuje pojęcie </w:t>
      </w:r>
      <w:r w:rsidRPr="00437D06">
        <w:rPr>
          <w:rFonts w:ascii="Times New Roman" w:hAnsi="Times New Roman" w:cs="Times New Roman"/>
          <w:i/>
          <w:spacing w:val="-3"/>
          <w:sz w:val="24"/>
          <w:szCs w:val="20"/>
        </w:rPr>
        <w:t>rozpuszczalność</w:t>
      </w:r>
      <w:r w:rsidRPr="00437D06">
        <w:rPr>
          <w:rFonts w:ascii="Times New Roman" w:hAnsi="Times New Roman" w:cs="Times New Roman"/>
          <w:spacing w:val="-3"/>
          <w:sz w:val="24"/>
          <w:szCs w:val="20"/>
        </w:rPr>
        <w:t xml:space="preserve"> (A)</w:t>
      </w:r>
    </w:p>
    <w:p w:rsidR="00437D06" w:rsidRPr="00437D06" w:rsidRDefault="00437D06" w:rsidP="00437D06">
      <w:pPr>
        <w:numPr>
          <w:ilvl w:val="0"/>
          <w:numId w:val="7"/>
        </w:numPr>
        <w:spacing w:after="0"/>
        <w:ind w:left="1985" w:hanging="425"/>
        <w:rPr>
          <w:rFonts w:ascii="Times New Roman" w:hAnsi="Times New Roman" w:cs="Times New Roman"/>
          <w:spacing w:val="-3"/>
          <w:sz w:val="24"/>
          <w:szCs w:val="20"/>
        </w:rPr>
      </w:pPr>
      <w:r w:rsidRPr="00437D06">
        <w:rPr>
          <w:rFonts w:ascii="Times New Roman" w:hAnsi="Times New Roman" w:cs="Times New Roman"/>
          <w:spacing w:val="-3"/>
          <w:sz w:val="24"/>
          <w:szCs w:val="20"/>
        </w:rPr>
        <w:t>wymienia czynniki, które wpływają na rozpuszczalność (A)</w:t>
      </w:r>
    </w:p>
    <w:p w:rsidR="00437D06" w:rsidRPr="00437D06" w:rsidRDefault="00437D06" w:rsidP="00437D06">
      <w:pPr>
        <w:numPr>
          <w:ilvl w:val="0"/>
          <w:numId w:val="7"/>
        </w:numPr>
        <w:spacing w:after="0"/>
        <w:ind w:left="1985" w:hanging="425"/>
        <w:rPr>
          <w:rFonts w:ascii="Times New Roman" w:hAnsi="Times New Roman" w:cs="Times New Roman"/>
          <w:spacing w:val="-3"/>
          <w:sz w:val="24"/>
          <w:szCs w:val="20"/>
        </w:rPr>
      </w:pPr>
      <w:r w:rsidRPr="00437D06">
        <w:rPr>
          <w:rFonts w:ascii="Times New Roman" w:hAnsi="Times New Roman" w:cs="Times New Roman"/>
          <w:spacing w:val="-3"/>
          <w:sz w:val="24"/>
          <w:szCs w:val="20"/>
        </w:rPr>
        <w:t>wyjaśnia, co to jest wykres (krzywa) rozpuszczalności (B)</w:t>
      </w:r>
    </w:p>
    <w:p w:rsidR="00437D06" w:rsidRPr="00437D06" w:rsidRDefault="00437D06" w:rsidP="00437D06">
      <w:pPr>
        <w:numPr>
          <w:ilvl w:val="0"/>
          <w:numId w:val="7"/>
        </w:numPr>
        <w:spacing w:after="0"/>
        <w:ind w:left="1985" w:hanging="425"/>
        <w:rPr>
          <w:rFonts w:ascii="Times New Roman" w:hAnsi="Times New Roman" w:cs="Times New Roman"/>
          <w:spacing w:val="-3"/>
          <w:sz w:val="24"/>
          <w:szCs w:val="20"/>
        </w:rPr>
      </w:pPr>
      <w:r w:rsidRPr="00437D06">
        <w:rPr>
          <w:rFonts w:ascii="Times New Roman" w:hAnsi="Times New Roman" w:cs="Times New Roman"/>
          <w:spacing w:val="-3"/>
          <w:sz w:val="24"/>
          <w:szCs w:val="20"/>
        </w:rPr>
        <w:t>odczytuje z wykresu (krzywej) rozpuszczalności rozpuszczalność danej substancji w podanej temperaturze (C)</w:t>
      </w:r>
    </w:p>
    <w:p w:rsidR="00437D06" w:rsidRPr="00437D06" w:rsidRDefault="00437D06" w:rsidP="00437D06">
      <w:pPr>
        <w:numPr>
          <w:ilvl w:val="0"/>
          <w:numId w:val="7"/>
        </w:numPr>
        <w:spacing w:after="0"/>
        <w:ind w:left="1985" w:hanging="425"/>
        <w:rPr>
          <w:rFonts w:ascii="Times New Roman" w:hAnsi="Times New Roman" w:cs="Times New Roman"/>
          <w:spacing w:val="-3"/>
          <w:sz w:val="24"/>
          <w:szCs w:val="20"/>
        </w:rPr>
      </w:pPr>
      <w:r w:rsidRPr="00437D06">
        <w:rPr>
          <w:rFonts w:ascii="Times New Roman" w:hAnsi="Times New Roman" w:cs="Times New Roman"/>
          <w:spacing w:val="-3"/>
          <w:sz w:val="24"/>
          <w:szCs w:val="20"/>
        </w:rPr>
        <w:t>porównuje rozpuszczalność różnych substancji w tej samej temperaturze (C)</w:t>
      </w:r>
    </w:p>
    <w:p w:rsidR="00437D06" w:rsidRPr="00437D06" w:rsidRDefault="00437D06" w:rsidP="00437D06">
      <w:pPr>
        <w:numPr>
          <w:ilvl w:val="0"/>
          <w:numId w:val="7"/>
        </w:numPr>
        <w:spacing w:after="0"/>
        <w:ind w:left="1985" w:hanging="425"/>
        <w:rPr>
          <w:rFonts w:ascii="Times New Roman" w:hAnsi="Times New Roman" w:cs="Times New Roman"/>
          <w:sz w:val="24"/>
          <w:szCs w:val="20"/>
        </w:rPr>
      </w:pPr>
      <w:r w:rsidRPr="00437D06">
        <w:rPr>
          <w:rFonts w:ascii="Times New Roman" w:hAnsi="Times New Roman" w:cs="Times New Roman"/>
          <w:spacing w:val="-3"/>
          <w:sz w:val="24"/>
          <w:szCs w:val="20"/>
        </w:rPr>
        <w:t>posługuje się sprawnie wykresem rozpuszczalności (C)</w:t>
      </w:r>
    </w:p>
    <w:p w:rsidR="00437D06" w:rsidRPr="00437D06" w:rsidRDefault="00437D06" w:rsidP="00437D06">
      <w:pPr>
        <w:numPr>
          <w:ilvl w:val="0"/>
          <w:numId w:val="7"/>
        </w:numPr>
        <w:spacing w:after="0"/>
        <w:ind w:left="1985" w:hanging="425"/>
        <w:rPr>
          <w:rFonts w:ascii="Times New Roman" w:hAnsi="Times New Roman" w:cs="Times New Roman"/>
          <w:sz w:val="24"/>
          <w:szCs w:val="20"/>
        </w:rPr>
      </w:pPr>
      <w:r w:rsidRPr="00437D06">
        <w:rPr>
          <w:rFonts w:ascii="Times New Roman" w:hAnsi="Times New Roman" w:cs="Times New Roman"/>
          <w:spacing w:val="-3"/>
          <w:sz w:val="24"/>
          <w:szCs w:val="20"/>
        </w:rPr>
        <w:t>dokonuje obliczeń z wykorzystaniem wykresów rozpuszczalności (C)</w:t>
      </w:r>
    </w:p>
    <w:p w:rsidR="00437D06" w:rsidRPr="000B3F8D" w:rsidRDefault="00437D06" w:rsidP="000B3F8D">
      <w:pPr>
        <w:pStyle w:val="Tekstprzypisudolnego"/>
        <w:shd w:val="clear" w:color="auto" w:fill="FFFFFF"/>
        <w:spacing w:line="276" w:lineRule="auto"/>
        <w:ind w:left="1134"/>
        <w:rPr>
          <w:color w:val="000000"/>
          <w:spacing w:val="-3"/>
          <w:sz w:val="24"/>
          <w:szCs w:val="24"/>
          <w:lang w:val="pl-PL"/>
        </w:rPr>
      </w:pPr>
    </w:p>
    <w:p w:rsidR="000B3F8D" w:rsidRDefault="00437D06" w:rsidP="000B3F8D">
      <w:pPr>
        <w:rPr>
          <w:rFonts w:ascii="Times New Roman" w:hAnsi="Times New Roman" w:cs="Times New Roman"/>
          <w:i/>
          <w:sz w:val="24"/>
          <w:szCs w:val="24"/>
        </w:rPr>
      </w:pPr>
      <w:r w:rsidRPr="000B3F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B4935" w:rsidRPr="000B3F8D">
        <w:rPr>
          <w:rFonts w:ascii="Times New Roman" w:hAnsi="Times New Roman" w:cs="Times New Roman"/>
          <w:i/>
          <w:sz w:val="24"/>
          <w:szCs w:val="24"/>
        </w:rPr>
        <w:t xml:space="preserve">(A, B. C, D - Taksonomia celów nauczania według B </w:t>
      </w:r>
      <w:proofErr w:type="spellStart"/>
      <w:r w:rsidR="006B4935" w:rsidRPr="000B3F8D">
        <w:rPr>
          <w:rFonts w:ascii="Times New Roman" w:hAnsi="Times New Roman" w:cs="Times New Roman"/>
          <w:i/>
          <w:sz w:val="24"/>
          <w:szCs w:val="24"/>
        </w:rPr>
        <w:t>Niemierki</w:t>
      </w:r>
      <w:proofErr w:type="spellEnd"/>
      <w:r w:rsidR="006B4935" w:rsidRPr="000B3F8D">
        <w:rPr>
          <w:rFonts w:ascii="Times New Roman" w:hAnsi="Times New Roman" w:cs="Times New Roman"/>
          <w:i/>
          <w:sz w:val="24"/>
          <w:szCs w:val="24"/>
        </w:rPr>
        <w:t>)</w:t>
      </w:r>
    </w:p>
    <w:p w:rsidR="006B4935" w:rsidRPr="000B3F8D" w:rsidRDefault="006B4935" w:rsidP="000B3F8D">
      <w:pPr>
        <w:numPr>
          <w:ilvl w:val="0"/>
          <w:numId w:val="1"/>
        </w:num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B3F8D">
        <w:rPr>
          <w:rFonts w:ascii="Times New Roman" w:hAnsi="Times New Roman" w:cs="Times New Roman"/>
          <w:b/>
          <w:sz w:val="24"/>
          <w:szCs w:val="24"/>
        </w:rPr>
        <w:t>Cele lekcji w zakresie kształtowania postaw (wychowawcze):</w:t>
      </w:r>
    </w:p>
    <w:p w:rsidR="006B4935" w:rsidRPr="000B3F8D" w:rsidRDefault="006B4935" w:rsidP="000B3F8D">
      <w:pPr>
        <w:ind w:left="1134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>Uczeń potrafi:</w:t>
      </w:r>
    </w:p>
    <w:p w:rsidR="006B4935" w:rsidRPr="000B3F8D" w:rsidRDefault="006B4935" w:rsidP="000B3F8D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>dostrzec rolę zarówno nauczyciela jak i swoją w procesie nauczania, uczenia się oraz wychowania</w:t>
      </w:r>
    </w:p>
    <w:p w:rsidR="006B4935" w:rsidRPr="000B3F8D" w:rsidRDefault="006B4935" w:rsidP="000B3F8D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>dostrzec hierarchię wartości zdobywanej wiedzy</w:t>
      </w:r>
    </w:p>
    <w:p w:rsidR="006B4935" w:rsidRPr="000B3F8D" w:rsidRDefault="006B4935" w:rsidP="000B3F8D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>słuchać informacji przekazywanych przez nauczyciela w ciszy i bez wykonywania zbędnych i rozpraszających uwagę czynności</w:t>
      </w:r>
    </w:p>
    <w:p w:rsidR="006B4935" w:rsidRPr="000B3F8D" w:rsidRDefault="006B4935" w:rsidP="000B3F8D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 xml:space="preserve">uszanować zadania wykonywane przez innych uczniów poprzez zachowanie </w:t>
      </w:r>
      <w:r w:rsidR="00B25AA4" w:rsidRPr="000B3F8D">
        <w:rPr>
          <w:rFonts w:ascii="Times New Roman" w:hAnsi="Times New Roman" w:cs="Times New Roman"/>
          <w:sz w:val="24"/>
          <w:szCs w:val="24"/>
        </w:rPr>
        <w:t>ciszy</w:t>
      </w:r>
    </w:p>
    <w:p w:rsidR="00B25AA4" w:rsidRPr="000B3F8D" w:rsidRDefault="00B25AA4" w:rsidP="000B3F8D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>pracować w zespole</w:t>
      </w:r>
    </w:p>
    <w:p w:rsidR="00B25AA4" w:rsidRPr="000B3F8D" w:rsidRDefault="00B25AA4" w:rsidP="000B3F8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25AA4" w:rsidRPr="000B3F8D" w:rsidRDefault="00B25AA4" w:rsidP="000B3F8D">
      <w:pPr>
        <w:numPr>
          <w:ilvl w:val="0"/>
          <w:numId w:val="1"/>
        </w:numPr>
        <w:suppressAutoHyphens/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0B3F8D">
        <w:rPr>
          <w:rFonts w:ascii="Times New Roman" w:hAnsi="Times New Roman" w:cs="Times New Roman"/>
          <w:b/>
          <w:sz w:val="24"/>
          <w:szCs w:val="24"/>
        </w:rPr>
        <w:t>Metody nauczania:</w:t>
      </w:r>
    </w:p>
    <w:p w:rsidR="00B25AA4" w:rsidRPr="000B3F8D" w:rsidRDefault="00B25AA4" w:rsidP="000B3F8D">
      <w:pPr>
        <w:numPr>
          <w:ilvl w:val="0"/>
          <w:numId w:val="13"/>
        </w:numPr>
        <w:spacing w:after="0"/>
        <w:ind w:left="1418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>teoretyczna: zaprezentowanie uczniom informacji na dany temat, pogadanka</w:t>
      </w:r>
      <w:r w:rsidRPr="000B3F8D">
        <w:rPr>
          <w:rFonts w:ascii="Times New Roman" w:hAnsi="Times New Roman" w:cs="Times New Roman"/>
          <w:sz w:val="24"/>
          <w:szCs w:val="24"/>
        </w:rPr>
        <w:t>, burza mózgów</w:t>
      </w:r>
    </w:p>
    <w:p w:rsidR="00B25AA4" w:rsidRPr="000B3F8D" w:rsidRDefault="00B25AA4" w:rsidP="000B3F8D">
      <w:pPr>
        <w:numPr>
          <w:ilvl w:val="0"/>
          <w:numId w:val="13"/>
        </w:numPr>
        <w:spacing w:after="0"/>
        <w:ind w:left="1418"/>
        <w:rPr>
          <w:rFonts w:ascii="Times New Roman" w:hAnsi="Times New Roman" w:cs="Times New Roman"/>
          <w:sz w:val="24"/>
          <w:szCs w:val="24"/>
        </w:rPr>
      </w:pPr>
      <w:r w:rsidRPr="000B3F8D">
        <w:rPr>
          <w:rFonts w:ascii="Times New Roman" w:hAnsi="Times New Roman" w:cs="Times New Roman"/>
          <w:sz w:val="24"/>
          <w:szCs w:val="24"/>
        </w:rPr>
        <w:t xml:space="preserve">praktyczna: ćwiczenia uczniowskie </w:t>
      </w:r>
      <w:r w:rsidRPr="000B3F8D">
        <w:rPr>
          <w:rFonts w:ascii="Times New Roman" w:hAnsi="Times New Roman" w:cs="Times New Roman"/>
          <w:sz w:val="24"/>
          <w:szCs w:val="24"/>
        </w:rPr>
        <w:t>(zadania z zeszytu ćwiczeń, zadania online z wykorzystaniem tablicy interaktywnej)</w:t>
      </w:r>
      <w:r w:rsidR="00972940">
        <w:rPr>
          <w:rFonts w:ascii="Times New Roman" w:hAnsi="Times New Roman" w:cs="Times New Roman"/>
          <w:sz w:val="24"/>
          <w:szCs w:val="24"/>
        </w:rPr>
        <w:t>, doświadczenie</w:t>
      </w:r>
    </w:p>
    <w:p w:rsidR="00B25AA4" w:rsidRPr="000B3F8D" w:rsidRDefault="00B25AA4" w:rsidP="000B3F8D">
      <w:pPr>
        <w:spacing w:after="0"/>
        <w:ind w:left="1418"/>
        <w:rPr>
          <w:rFonts w:ascii="Times New Roman" w:hAnsi="Times New Roman" w:cs="Times New Roman"/>
          <w:b/>
          <w:sz w:val="24"/>
          <w:szCs w:val="24"/>
        </w:rPr>
      </w:pPr>
    </w:p>
    <w:p w:rsidR="00B25AA4" w:rsidRPr="000B3F8D" w:rsidRDefault="00B25AA4" w:rsidP="000B3F8D">
      <w:pPr>
        <w:numPr>
          <w:ilvl w:val="0"/>
          <w:numId w:val="1"/>
        </w:num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B3F8D">
        <w:rPr>
          <w:rFonts w:ascii="Times New Roman" w:hAnsi="Times New Roman" w:cs="Times New Roman"/>
          <w:b/>
          <w:sz w:val="24"/>
          <w:szCs w:val="24"/>
        </w:rPr>
        <w:lastRenderedPageBreak/>
        <w:t>Środki dydaktyczne:</w:t>
      </w:r>
    </w:p>
    <w:p w:rsidR="00E26E0D" w:rsidRPr="000B3F8D" w:rsidRDefault="00B25AA4" w:rsidP="000B3F8D">
      <w:pPr>
        <w:pStyle w:val="Lista"/>
        <w:numPr>
          <w:ilvl w:val="0"/>
          <w:numId w:val="12"/>
        </w:numPr>
        <w:spacing w:line="276" w:lineRule="auto"/>
        <w:ind w:left="1418"/>
        <w:rPr>
          <w:rFonts w:ascii="Times New Roman" w:hAnsi="Times New Roman" w:cs="Times New Roman"/>
        </w:rPr>
      </w:pPr>
      <w:r w:rsidRPr="000B3F8D">
        <w:rPr>
          <w:rFonts w:ascii="Times New Roman" w:hAnsi="Times New Roman" w:cs="Times New Roman"/>
        </w:rPr>
        <w:t xml:space="preserve">Podręcznik, </w:t>
      </w:r>
      <w:r w:rsidRPr="000B3F8D">
        <w:rPr>
          <w:rFonts w:ascii="Times New Roman" w:hAnsi="Times New Roman" w:cs="Times New Roman"/>
        </w:rPr>
        <w:t>zeszyt ćwiczeń oraz zeszyt przedmiotowy</w:t>
      </w:r>
    </w:p>
    <w:p w:rsidR="00B25AA4" w:rsidRPr="000B3F8D" w:rsidRDefault="00B25AA4" w:rsidP="000B3F8D">
      <w:pPr>
        <w:pStyle w:val="Lista"/>
        <w:numPr>
          <w:ilvl w:val="0"/>
          <w:numId w:val="12"/>
        </w:numPr>
        <w:spacing w:line="276" w:lineRule="auto"/>
        <w:ind w:left="1418"/>
        <w:rPr>
          <w:rFonts w:ascii="Times New Roman" w:hAnsi="Times New Roman" w:cs="Times New Roman"/>
        </w:rPr>
      </w:pPr>
      <w:r w:rsidRPr="000B3F8D">
        <w:rPr>
          <w:rFonts w:ascii="Times New Roman" w:hAnsi="Times New Roman" w:cs="Times New Roman"/>
        </w:rPr>
        <w:t>tablica interaktywna, komputer z projektorem, dostępem do Internetu</w:t>
      </w:r>
      <w:r w:rsidR="00437D06">
        <w:rPr>
          <w:rFonts w:ascii="Times New Roman" w:hAnsi="Times New Roman" w:cs="Times New Roman"/>
        </w:rPr>
        <w:t xml:space="preserve">                              </w:t>
      </w:r>
      <w:r w:rsidR="009E70ED" w:rsidRPr="000B3F8D">
        <w:rPr>
          <w:rFonts w:ascii="Times New Roman" w:hAnsi="Times New Roman" w:cs="Times New Roman"/>
        </w:rPr>
        <w:t xml:space="preserve"> i odpowiednim oprogramowaniem </w:t>
      </w:r>
      <w:r w:rsidRPr="000B3F8D">
        <w:rPr>
          <w:rFonts w:ascii="Times New Roman" w:hAnsi="Times New Roman" w:cs="Times New Roman"/>
        </w:rPr>
        <w:t>oraz głośniki</w:t>
      </w:r>
    </w:p>
    <w:p w:rsidR="00B25AA4" w:rsidRDefault="0050105F" w:rsidP="000B3F8D">
      <w:pPr>
        <w:pStyle w:val="Lista"/>
        <w:numPr>
          <w:ilvl w:val="0"/>
          <w:numId w:val="12"/>
        </w:numPr>
        <w:spacing w:line="276" w:lineRule="auto"/>
        <w:ind w:left="1418"/>
        <w:rPr>
          <w:rFonts w:ascii="Times New Roman" w:hAnsi="Times New Roman" w:cs="Times New Roman"/>
        </w:rPr>
      </w:pPr>
      <w:proofErr w:type="spellStart"/>
      <w:r w:rsidRPr="000B3F8D">
        <w:rPr>
          <w:rFonts w:ascii="Times New Roman" w:hAnsi="Times New Roman" w:cs="Times New Roman"/>
        </w:rPr>
        <w:t>Multiteka</w:t>
      </w:r>
      <w:proofErr w:type="spellEnd"/>
      <w:r w:rsidRPr="000B3F8D">
        <w:rPr>
          <w:rFonts w:ascii="Times New Roman" w:hAnsi="Times New Roman" w:cs="Times New Roman"/>
        </w:rPr>
        <w:t xml:space="preserve"> - Chemia</w:t>
      </w:r>
      <w:r w:rsidR="00B25AA4" w:rsidRPr="000B3F8D">
        <w:rPr>
          <w:rFonts w:ascii="Times New Roman" w:hAnsi="Times New Roman" w:cs="Times New Roman"/>
        </w:rPr>
        <w:t xml:space="preserve"> Nowej Ery (do serii </w:t>
      </w:r>
      <w:r w:rsidR="00B25AA4" w:rsidRPr="000B3F8D">
        <w:rPr>
          <w:rFonts w:ascii="Times New Roman" w:hAnsi="Times New Roman" w:cs="Times New Roman"/>
          <w:i/>
        </w:rPr>
        <w:t>Chemia Nowej Ery</w:t>
      </w:r>
      <w:r w:rsidR="00B25AA4" w:rsidRPr="000B3F8D">
        <w:rPr>
          <w:rFonts w:ascii="Times New Roman" w:hAnsi="Times New Roman" w:cs="Times New Roman"/>
        </w:rPr>
        <w:t>)</w:t>
      </w:r>
    </w:p>
    <w:p w:rsidR="00972940" w:rsidRPr="000B3F8D" w:rsidRDefault="00972940" w:rsidP="000B3F8D">
      <w:pPr>
        <w:pStyle w:val="Lista"/>
        <w:numPr>
          <w:ilvl w:val="0"/>
          <w:numId w:val="12"/>
        </w:numPr>
        <w:spacing w:line="276" w:lineRule="auto"/>
        <w:ind w:left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Szkło, sprzęt laboratoryjny i odczynniki ( zlewka, bagietka, łyżka, siarczan(VI) miedzi(II), cukier, woda, cylinder miarowy)</w:t>
      </w:r>
    </w:p>
    <w:p w:rsidR="00B25AA4" w:rsidRPr="000B3F8D" w:rsidRDefault="00B25AA4" w:rsidP="000B3F8D">
      <w:pPr>
        <w:pStyle w:val="Lista"/>
        <w:spacing w:line="276" w:lineRule="auto"/>
        <w:ind w:left="1418"/>
        <w:rPr>
          <w:rFonts w:ascii="Times New Roman" w:hAnsi="Times New Roman" w:cs="Times New Roman"/>
        </w:rPr>
      </w:pPr>
    </w:p>
    <w:p w:rsidR="00B25AA4" w:rsidRPr="000B3F8D" w:rsidRDefault="00B25AA4" w:rsidP="000B3F8D">
      <w:pPr>
        <w:pStyle w:val="Lista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</w:rPr>
      </w:pPr>
      <w:r w:rsidRPr="000B3F8D">
        <w:rPr>
          <w:rFonts w:ascii="Times New Roman" w:hAnsi="Times New Roman" w:cs="Times New Roman"/>
          <w:b/>
        </w:rPr>
        <w:t>Przebieg lekcji:</w:t>
      </w:r>
    </w:p>
    <w:p w:rsidR="00B25AA4" w:rsidRPr="000B3F8D" w:rsidRDefault="00B25AA4" w:rsidP="000B3F8D">
      <w:pPr>
        <w:pStyle w:val="Nagwek3"/>
        <w:keepLines w:val="0"/>
        <w:widowControl w:val="0"/>
        <w:numPr>
          <w:ilvl w:val="2"/>
          <w:numId w:val="11"/>
        </w:numPr>
        <w:suppressAutoHyphens/>
        <w:spacing w:before="240" w:after="60"/>
        <w:rPr>
          <w:rFonts w:ascii="Times New Roman" w:hAnsi="Times New Roman" w:cs="Times New Roman"/>
          <w:color w:val="auto"/>
          <w:sz w:val="24"/>
          <w:szCs w:val="24"/>
        </w:rPr>
      </w:pPr>
      <w:r w:rsidRPr="000B3F8D">
        <w:rPr>
          <w:rFonts w:ascii="Times New Roman" w:hAnsi="Times New Roman" w:cs="Times New Roman"/>
          <w:color w:val="auto"/>
          <w:sz w:val="24"/>
          <w:szCs w:val="24"/>
        </w:rPr>
        <w:t>a) Faza przygotowawcza</w:t>
      </w:r>
    </w:p>
    <w:p w:rsidR="00B25AA4" w:rsidRPr="000B3F8D" w:rsidRDefault="00B25AA4" w:rsidP="000B3F8D">
      <w:pPr>
        <w:pStyle w:val="Tekstpodstawowy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lang w:val="pl-PL"/>
        </w:rPr>
      </w:pPr>
      <w:r w:rsidRPr="000B3F8D">
        <w:rPr>
          <w:rFonts w:ascii="Times New Roman" w:hAnsi="Times New Roman" w:cs="Times New Roman"/>
          <w:lang w:val="pl-PL"/>
        </w:rPr>
        <w:t>Czynności organizacyjne.</w:t>
      </w:r>
    </w:p>
    <w:p w:rsidR="00437D06" w:rsidRPr="000B3F8D" w:rsidRDefault="00B25AA4" w:rsidP="00437D06">
      <w:pPr>
        <w:pStyle w:val="Tekstpodstawowy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lang w:val="pl-PL"/>
        </w:rPr>
      </w:pPr>
      <w:r w:rsidRPr="000B3F8D">
        <w:rPr>
          <w:rFonts w:ascii="Times New Roman" w:hAnsi="Times New Roman" w:cs="Times New Roman"/>
          <w:lang w:val="pl-PL"/>
        </w:rPr>
        <w:t>Powtórzenie wiadomości z lekcji poprzednie</w:t>
      </w:r>
      <w:r w:rsidR="00437D06">
        <w:rPr>
          <w:rFonts w:ascii="Times New Roman" w:hAnsi="Times New Roman" w:cs="Times New Roman"/>
          <w:lang w:val="pl-PL"/>
        </w:rPr>
        <w:t xml:space="preserve">j (przypomnienie pojęć: </w:t>
      </w:r>
      <w:r w:rsidR="00437D06" w:rsidRPr="00437D06">
        <w:rPr>
          <w:rFonts w:ascii="Times New Roman" w:hAnsi="Times New Roman" w:cs="Times New Roman"/>
          <w:i/>
          <w:lang w:val="pl-PL"/>
        </w:rPr>
        <w:t xml:space="preserve">roztwór, roztwór nasycony/nienasycony, rozpuszczanie, </w:t>
      </w:r>
      <w:r w:rsidR="00437D06" w:rsidRPr="00437D06">
        <w:rPr>
          <w:rFonts w:ascii="Times New Roman" w:hAnsi="Times New Roman" w:cs="Times New Roman"/>
          <w:lang w:val="pl-PL"/>
        </w:rPr>
        <w:t>czynniki wpływające na proces rozpuszczania się substancji w wodzie</w:t>
      </w:r>
      <w:r w:rsidR="00437D06">
        <w:rPr>
          <w:rFonts w:ascii="Times New Roman" w:hAnsi="Times New Roman" w:cs="Times New Roman"/>
          <w:lang w:val="pl-PL"/>
        </w:rPr>
        <w:t xml:space="preserve">). </w:t>
      </w:r>
    </w:p>
    <w:p w:rsidR="00B25AA4" w:rsidRPr="000B3F8D" w:rsidRDefault="00437D06" w:rsidP="000B3F8D">
      <w:pPr>
        <w:pStyle w:val="Tekstpodstawowy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Podanie tematu i celów lekcji (wyświetlenie na tablicy).</w:t>
      </w:r>
    </w:p>
    <w:p w:rsidR="000B3F8D" w:rsidRPr="000B3F8D" w:rsidRDefault="000B3F8D" w:rsidP="000B3F8D">
      <w:pPr>
        <w:pStyle w:val="Tekstpodstawowy"/>
        <w:spacing w:line="276" w:lineRule="auto"/>
        <w:rPr>
          <w:rFonts w:ascii="Times New Roman" w:hAnsi="Times New Roman" w:cs="Times New Roman"/>
          <w:lang w:val="pl-PL"/>
        </w:rPr>
      </w:pPr>
    </w:p>
    <w:p w:rsidR="00B25AA4" w:rsidRDefault="00B25AA4" w:rsidP="000B3F8D">
      <w:pPr>
        <w:pStyle w:val="Tekstpodstawowy"/>
        <w:spacing w:line="276" w:lineRule="auto"/>
        <w:rPr>
          <w:rFonts w:ascii="Times New Roman" w:hAnsi="Times New Roman" w:cs="Times New Roman"/>
          <w:b/>
          <w:lang w:val="pl-PL"/>
        </w:rPr>
      </w:pPr>
      <w:r w:rsidRPr="000B3F8D">
        <w:rPr>
          <w:rFonts w:ascii="Times New Roman" w:hAnsi="Times New Roman" w:cs="Times New Roman"/>
          <w:b/>
          <w:lang w:val="pl-PL"/>
        </w:rPr>
        <w:t>b) Faza realizacyjna</w:t>
      </w:r>
    </w:p>
    <w:p w:rsidR="00437D06" w:rsidRDefault="00972940" w:rsidP="00972940">
      <w:pPr>
        <w:pStyle w:val="Tekstpodstawowy"/>
        <w:numPr>
          <w:ilvl w:val="0"/>
          <w:numId w:val="20"/>
        </w:numPr>
        <w:spacing w:line="276" w:lineRule="auto"/>
        <w:ind w:left="709"/>
        <w:rPr>
          <w:rFonts w:ascii="Times New Roman" w:hAnsi="Times New Roman" w:cs="Times New Roman"/>
          <w:lang w:val="pl-PL"/>
        </w:rPr>
      </w:pPr>
      <w:r w:rsidRPr="00972940">
        <w:rPr>
          <w:rFonts w:ascii="Times New Roman" w:hAnsi="Times New Roman" w:cs="Times New Roman"/>
          <w:lang w:val="pl-PL"/>
        </w:rPr>
        <w:t>Celem wprowadzenia do nowego tematu uczniowie</w:t>
      </w:r>
      <w:r w:rsidR="006E1F45">
        <w:rPr>
          <w:rFonts w:ascii="Times New Roman" w:hAnsi="Times New Roman" w:cs="Times New Roman"/>
          <w:lang w:val="pl-PL"/>
        </w:rPr>
        <w:t xml:space="preserve"> (jeden z chętnych uczniów zaznacza)</w:t>
      </w:r>
      <w:r w:rsidRPr="00972940">
        <w:rPr>
          <w:rFonts w:ascii="Times New Roman" w:hAnsi="Times New Roman" w:cs="Times New Roman"/>
          <w:lang w:val="pl-PL"/>
        </w:rPr>
        <w:t xml:space="preserve"> rozwiązują na tablicy interaktywnej ćwiczenie: </w:t>
      </w:r>
      <w:r w:rsidRPr="00972940">
        <w:rPr>
          <w:rFonts w:ascii="Times New Roman" w:hAnsi="Times New Roman" w:cs="Times New Roman"/>
          <w:i/>
          <w:lang w:val="pl-PL"/>
        </w:rPr>
        <w:t>Dopasuj zdjęcia płynów do odpowiednich zdań opisujących proces, który zaszedł na zdjęciu</w:t>
      </w:r>
      <w:r w:rsidRPr="00972940">
        <w:rPr>
          <w:rFonts w:ascii="Times New Roman" w:hAnsi="Times New Roman" w:cs="Times New Roman"/>
          <w:lang w:val="pl-PL"/>
        </w:rPr>
        <w:t>. (</w:t>
      </w:r>
      <w:hyperlink r:id="rId6" w:history="1">
        <w:r w:rsidRPr="0012093C">
          <w:rPr>
            <w:rStyle w:val="Hipercze"/>
            <w:rFonts w:ascii="Times New Roman" w:hAnsi="Times New Roman" w:cs="Times New Roman"/>
            <w:lang w:val="pl-PL"/>
          </w:rPr>
          <w:t>http://scholaris.pl/resources/run/id/50716</w:t>
        </w:r>
      </w:hyperlink>
      <w:r w:rsidRPr="00972940">
        <w:rPr>
          <w:rFonts w:ascii="Times New Roman" w:hAnsi="Times New Roman" w:cs="Times New Roman"/>
          <w:lang w:val="pl-PL"/>
        </w:rPr>
        <w:t>)</w:t>
      </w:r>
      <w:r>
        <w:rPr>
          <w:rFonts w:ascii="Times New Roman" w:hAnsi="Times New Roman" w:cs="Times New Roman"/>
          <w:lang w:val="pl-PL"/>
        </w:rPr>
        <w:t xml:space="preserve"> – zadanie ma na celu przypomnienie dlaczego jedne substancje w wodzie się rozpuszczają a inne nie.</w:t>
      </w:r>
    </w:p>
    <w:p w:rsidR="0015163E" w:rsidRDefault="00972940" w:rsidP="00972940">
      <w:pPr>
        <w:pStyle w:val="Tekstpodstawowy"/>
        <w:numPr>
          <w:ilvl w:val="0"/>
          <w:numId w:val="20"/>
        </w:numPr>
        <w:spacing w:line="276" w:lineRule="auto"/>
        <w:ind w:left="709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 xml:space="preserve">Nauczyciel zapisuje na tablicy pytanie: </w:t>
      </w:r>
      <w:r w:rsidRPr="00972940">
        <w:rPr>
          <w:rFonts w:ascii="Times New Roman" w:hAnsi="Times New Roman" w:cs="Times New Roman"/>
          <w:i/>
          <w:lang w:val="pl-PL"/>
        </w:rPr>
        <w:t>Czy substancje można nieograniczenie rozpuszczać w wodzie</w:t>
      </w:r>
      <w:r>
        <w:rPr>
          <w:rFonts w:ascii="Times New Roman" w:hAnsi="Times New Roman" w:cs="Times New Roman"/>
          <w:lang w:val="pl-PL"/>
        </w:rPr>
        <w:t xml:space="preserve">? Burza mózgów. Uczniowie odpowiadają na pytanie i uzasadniają swoje stanowisko.  </w:t>
      </w:r>
    </w:p>
    <w:p w:rsidR="0015163E" w:rsidRPr="00B31343" w:rsidRDefault="00972940" w:rsidP="00B31343">
      <w:pPr>
        <w:pStyle w:val="Tekstpodstawowy"/>
        <w:numPr>
          <w:ilvl w:val="0"/>
          <w:numId w:val="20"/>
        </w:numPr>
        <w:spacing w:line="276" w:lineRule="auto"/>
        <w:ind w:left="709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Na tablicy nauczyciel wyświetla instrukcje do doświadczenia</w:t>
      </w:r>
      <w:r w:rsidR="0015163E">
        <w:rPr>
          <w:rFonts w:ascii="Times New Roman" w:hAnsi="Times New Roman" w:cs="Times New Roman"/>
          <w:lang w:val="pl-PL"/>
        </w:rPr>
        <w:t xml:space="preserve"> (Microsoft Word)</w:t>
      </w:r>
      <w:r>
        <w:rPr>
          <w:rFonts w:ascii="Times New Roman" w:hAnsi="Times New Roman" w:cs="Times New Roman"/>
          <w:lang w:val="pl-PL"/>
        </w:rPr>
        <w:t xml:space="preserve">, które ma być odpowiedzią na powyższe pytanie. Chętny uczeń postępując zgodnie </w:t>
      </w:r>
      <w:r w:rsidR="006E1F45">
        <w:rPr>
          <w:rFonts w:ascii="Times New Roman" w:hAnsi="Times New Roman" w:cs="Times New Roman"/>
          <w:lang w:val="pl-PL"/>
        </w:rPr>
        <w:t xml:space="preserve">                          </w:t>
      </w:r>
      <w:r>
        <w:rPr>
          <w:rFonts w:ascii="Times New Roman" w:hAnsi="Times New Roman" w:cs="Times New Roman"/>
          <w:lang w:val="pl-PL"/>
        </w:rPr>
        <w:t>z inst</w:t>
      </w:r>
      <w:r w:rsidR="0015163E">
        <w:rPr>
          <w:rFonts w:ascii="Times New Roman" w:hAnsi="Times New Roman" w:cs="Times New Roman"/>
          <w:lang w:val="pl-PL"/>
        </w:rPr>
        <w:t>rukcją wykonuje doświadczenie (</w:t>
      </w:r>
      <w:r>
        <w:rPr>
          <w:rFonts w:ascii="Times New Roman" w:hAnsi="Times New Roman" w:cs="Times New Roman"/>
          <w:lang w:val="pl-PL"/>
        </w:rPr>
        <w:t xml:space="preserve">odmierza po </w:t>
      </w:r>
      <w:r w:rsidR="0015163E">
        <w:rPr>
          <w:rFonts w:ascii="Times New Roman" w:hAnsi="Times New Roman" w:cs="Times New Roman"/>
          <w:lang w:val="pl-PL"/>
        </w:rPr>
        <w:t>100ml wody do dwóch zlewek. Do pierwszej</w:t>
      </w:r>
      <w:r>
        <w:rPr>
          <w:rFonts w:ascii="Times New Roman" w:hAnsi="Times New Roman" w:cs="Times New Roman"/>
          <w:lang w:val="pl-PL"/>
        </w:rPr>
        <w:t xml:space="preserve"> dodaje siarczan(VI) miedzi(II), do drugiej tyle samo cukru i miesza i tak do momentu kiedy dodawane substancje przestana się rozpuszczać).</w:t>
      </w:r>
      <w:r w:rsidR="0015163E">
        <w:rPr>
          <w:rFonts w:ascii="Times New Roman" w:hAnsi="Times New Roman" w:cs="Times New Roman"/>
          <w:lang w:val="pl-PL"/>
        </w:rPr>
        <w:t xml:space="preserve"> Uczniowie wyciągają wniosek, że substancje nie rozpuszczają się w wodzie w nieograniczonej ilości.</w:t>
      </w:r>
    </w:p>
    <w:p w:rsidR="0015163E" w:rsidRPr="0015163E" w:rsidRDefault="0015163E" w:rsidP="0015163E">
      <w:pPr>
        <w:pStyle w:val="Tekstpodstawowy"/>
        <w:numPr>
          <w:ilvl w:val="0"/>
          <w:numId w:val="20"/>
        </w:numPr>
        <w:spacing w:line="276" w:lineRule="auto"/>
        <w:ind w:left="709"/>
        <w:rPr>
          <w:rFonts w:ascii="Times New Roman" w:hAnsi="Times New Roman" w:cs="Times New Roman"/>
          <w:i/>
          <w:lang w:val="pl-PL"/>
        </w:rPr>
      </w:pPr>
      <w:r>
        <w:rPr>
          <w:rFonts w:ascii="Times New Roman" w:hAnsi="Times New Roman" w:cs="Times New Roman"/>
          <w:lang w:val="pl-PL"/>
        </w:rPr>
        <w:t xml:space="preserve">Wprowadzenie pojęcia </w:t>
      </w:r>
      <w:r w:rsidRPr="0015163E">
        <w:rPr>
          <w:rFonts w:ascii="Times New Roman" w:hAnsi="Times New Roman" w:cs="Times New Roman"/>
          <w:i/>
          <w:lang w:val="pl-PL"/>
        </w:rPr>
        <w:t>rozpuszczalność</w:t>
      </w:r>
      <w:r>
        <w:rPr>
          <w:rFonts w:ascii="Times New Roman" w:hAnsi="Times New Roman" w:cs="Times New Roman"/>
          <w:i/>
          <w:lang w:val="pl-PL"/>
        </w:rPr>
        <w:t xml:space="preserve"> – </w:t>
      </w:r>
      <w:r>
        <w:rPr>
          <w:rFonts w:ascii="Times New Roman" w:hAnsi="Times New Roman" w:cs="Times New Roman"/>
          <w:lang w:val="pl-PL"/>
        </w:rPr>
        <w:t xml:space="preserve">film/animacja </w:t>
      </w:r>
      <w:r w:rsidRPr="0015163E">
        <w:rPr>
          <w:rFonts w:ascii="Times New Roman" w:hAnsi="Times New Roman" w:cs="Times New Roman"/>
          <w:i/>
          <w:lang w:val="pl-PL"/>
        </w:rPr>
        <w:t>Zdolność substancji do rozpuszczania się w wodzie</w:t>
      </w:r>
      <w:r>
        <w:rPr>
          <w:rFonts w:ascii="Times New Roman" w:hAnsi="Times New Roman" w:cs="Times New Roman"/>
          <w:i/>
          <w:lang w:val="pl-PL"/>
        </w:rPr>
        <w:t xml:space="preserve"> </w:t>
      </w:r>
      <w:r>
        <w:rPr>
          <w:rFonts w:ascii="Times New Roman" w:hAnsi="Times New Roman" w:cs="Times New Roman"/>
          <w:lang w:val="pl-PL"/>
        </w:rPr>
        <w:t>(</w:t>
      </w:r>
      <w:hyperlink r:id="rId7" w:history="1">
        <w:r w:rsidRPr="0012093C">
          <w:rPr>
            <w:rStyle w:val="Hipercze"/>
            <w:rFonts w:ascii="Times New Roman" w:hAnsi="Times New Roman" w:cs="Times New Roman"/>
            <w:lang w:val="pl-PL"/>
          </w:rPr>
          <w:t>http://scholaris.pl/resources/run/id/50716</w:t>
        </w:r>
      </w:hyperlink>
      <w:r w:rsidRPr="0015163E">
        <w:rPr>
          <w:rFonts w:ascii="Times New Roman" w:hAnsi="Times New Roman" w:cs="Times New Roman"/>
          <w:lang w:val="pl-PL"/>
        </w:rPr>
        <w:t>)</w:t>
      </w:r>
      <w:r>
        <w:rPr>
          <w:rFonts w:ascii="Times New Roman" w:hAnsi="Times New Roman" w:cs="Times New Roman"/>
          <w:lang w:val="pl-PL"/>
        </w:rPr>
        <w:t>. Zapisanie definicji rozpuszczalności w zeszycie przedmiotowym.</w:t>
      </w:r>
    </w:p>
    <w:p w:rsidR="0015163E" w:rsidRPr="0015163E" w:rsidRDefault="0015163E" w:rsidP="0015163E">
      <w:pPr>
        <w:pStyle w:val="Tekstpodstawowy"/>
        <w:numPr>
          <w:ilvl w:val="0"/>
          <w:numId w:val="20"/>
        </w:numPr>
        <w:spacing w:line="276" w:lineRule="auto"/>
        <w:ind w:left="709"/>
        <w:rPr>
          <w:rFonts w:ascii="Times New Roman" w:hAnsi="Times New Roman" w:cs="Times New Roman"/>
          <w:i/>
          <w:lang w:val="pl-PL"/>
        </w:rPr>
      </w:pPr>
      <w:r>
        <w:rPr>
          <w:rFonts w:ascii="Times New Roman" w:hAnsi="Times New Roman" w:cs="Times New Roman"/>
          <w:lang w:val="pl-PL"/>
        </w:rPr>
        <w:t xml:space="preserve">Pogadanka na temat podobieństw i różnic pomiędzy rozpuszczalnością a szybkością rozpuszczania (wyświetlenie porównania- </w:t>
      </w:r>
      <w:proofErr w:type="spellStart"/>
      <w:r>
        <w:rPr>
          <w:rFonts w:ascii="Times New Roman" w:hAnsi="Times New Roman" w:cs="Times New Roman"/>
          <w:lang w:val="pl-PL"/>
        </w:rPr>
        <w:t>Multiteka</w:t>
      </w:r>
      <w:proofErr w:type="spellEnd"/>
      <w:r>
        <w:rPr>
          <w:rFonts w:ascii="Times New Roman" w:hAnsi="Times New Roman" w:cs="Times New Roman"/>
          <w:lang w:val="pl-PL"/>
        </w:rPr>
        <w:t xml:space="preserve"> Chemia Nowej Ery).</w:t>
      </w:r>
    </w:p>
    <w:p w:rsidR="0015163E" w:rsidRPr="00360AFA" w:rsidRDefault="0015163E" w:rsidP="0015163E">
      <w:pPr>
        <w:pStyle w:val="Tekstpodstawowy"/>
        <w:numPr>
          <w:ilvl w:val="0"/>
          <w:numId w:val="20"/>
        </w:numPr>
        <w:spacing w:line="276" w:lineRule="auto"/>
        <w:ind w:left="709"/>
        <w:rPr>
          <w:rFonts w:ascii="Times New Roman" w:hAnsi="Times New Roman" w:cs="Times New Roman"/>
          <w:i/>
          <w:lang w:val="pl-PL"/>
        </w:rPr>
      </w:pPr>
      <w:r>
        <w:rPr>
          <w:rFonts w:ascii="Times New Roman" w:hAnsi="Times New Roman" w:cs="Times New Roman"/>
          <w:lang w:val="pl-PL"/>
        </w:rPr>
        <w:t>Gdzie możemy odczytać rozpuszczalność?</w:t>
      </w:r>
      <w:r w:rsidR="00360AFA">
        <w:rPr>
          <w:rFonts w:ascii="Times New Roman" w:hAnsi="Times New Roman" w:cs="Times New Roman"/>
          <w:lang w:val="pl-PL"/>
        </w:rPr>
        <w:t xml:space="preserve"> Uczniowie otwierają podręcznik na stronie </w:t>
      </w:r>
      <w:r w:rsidR="00360AFA">
        <w:rPr>
          <w:rFonts w:ascii="Times New Roman" w:hAnsi="Times New Roman" w:cs="Times New Roman"/>
          <w:lang w:val="pl-PL"/>
        </w:rPr>
        <w:lastRenderedPageBreak/>
        <w:t>178-179, gdzie znajdują się krzywe rozpuszczalności. Nauczyciel objaśnia w jaki sposób z nich korzystać, jak odczytywać rozpuszczalność różnych substancji (stałych i gazowych) w wodzie. Na podstawie analizowanych krzywych uczniowie wyjaśniają jak zmienia się rozpuszczalność ciał stałych, a jak gazów wraz ze wzrostem temperatury.</w:t>
      </w:r>
    </w:p>
    <w:p w:rsidR="00360AFA" w:rsidRPr="006E1F45" w:rsidRDefault="00360AFA" w:rsidP="0015163E">
      <w:pPr>
        <w:pStyle w:val="Tekstpodstawowy"/>
        <w:numPr>
          <w:ilvl w:val="0"/>
          <w:numId w:val="20"/>
        </w:numPr>
        <w:spacing w:line="276" w:lineRule="auto"/>
        <w:ind w:left="709"/>
        <w:rPr>
          <w:rFonts w:ascii="Times New Roman" w:hAnsi="Times New Roman" w:cs="Times New Roman"/>
          <w:i/>
          <w:lang w:val="pl-PL"/>
        </w:rPr>
      </w:pPr>
      <w:r>
        <w:rPr>
          <w:rFonts w:ascii="Times New Roman" w:hAnsi="Times New Roman" w:cs="Times New Roman"/>
          <w:lang w:val="pl-PL"/>
        </w:rPr>
        <w:t xml:space="preserve">W celu rozwiania wszystkich wątpliwości nauczyciel wyświetla animację </w:t>
      </w:r>
      <w:r w:rsidRPr="00360AFA">
        <w:rPr>
          <w:rFonts w:ascii="Times New Roman" w:hAnsi="Times New Roman" w:cs="Times New Roman"/>
          <w:i/>
          <w:lang w:val="pl-PL"/>
        </w:rPr>
        <w:t>Korzyst</w:t>
      </w:r>
      <w:r w:rsidR="006E1F45">
        <w:rPr>
          <w:rFonts w:ascii="Times New Roman" w:hAnsi="Times New Roman" w:cs="Times New Roman"/>
          <w:i/>
          <w:lang w:val="pl-PL"/>
        </w:rPr>
        <w:t>anie z krzywej rozpuszczalności (</w:t>
      </w:r>
      <w:proofErr w:type="spellStart"/>
      <w:r w:rsidR="006E1F45">
        <w:rPr>
          <w:rFonts w:ascii="Times New Roman" w:hAnsi="Times New Roman" w:cs="Times New Roman"/>
          <w:lang w:val="pl-PL"/>
        </w:rPr>
        <w:t>Multiteka</w:t>
      </w:r>
      <w:proofErr w:type="spellEnd"/>
      <w:r w:rsidR="006E1F45">
        <w:rPr>
          <w:rFonts w:ascii="Times New Roman" w:hAnsi="Times New Roman" w:cs="Times New Roman"/>
          <w:lang w:val="pl-PL"/>
        </w:rPr>
        <w:t xml:space="preserve"> Chemia Nowej Ery).</w:t>
      </w:r>
    </w:p>
    <w:p w:rsidR="006E1F45" w:rsidRPr="008F38F2" w:rsidRDefault="006E1F45" w:rsidP="0015163E">
      <w:pPr>
        <w:pStyle w:val="Tekstpodstawowy"/>
        <w:numPr>
          <w:ilvl w:val="0"/>
          <w:numId w:val="20"/>
        </w:numPr>
        <w:spacing w:line="276" w:lineRule="auto"/>
        <w:ind w:left="709"/>
        <w:rPr>
          <w:rFonts w:ascii="Times New Roman" w:hAnsi="Times New Roman" w:cs="Times New Roman"/>
          <w:i/>
          <w:lang w:val="pl-PL"/>
        </w:rPr>
      </w:pPr>
      <w:r>
        <w:rPr>
          <w:rFonts w:ascii="Times New Roman" w:hAnsi="Times New Roman" w:cs="Times New Roman"/>
          <w:lang w:val="pl-PL"/>
        </w:rPr>
        <w:t>Po wyjaśnieniach nauczyciela i obejrzeniu animacji uczniowie próbują samodzielnie odczytywać rozpuszczalność ciał stałych i gazów w wodzie (nauczyciel wyświetla kilka przykładów, uczniowie zapisują w zeszytach). Każdy uczeń próbuje sam odczytać w podręczniku na krzywych- następnie uczniowie w ławkach sprawdzają poprawność</w:t>
      </w:r>
      <w:r w:rsidR="008F38F2">
        <w:rPr>
          <w:rFonts w:ascii="Times New Roman" w:hAnsi="Times New Roman" w:cs="Times New Roman"/>
          <w:lang w:val="pl-PL"/>
        </w:rPr>
        <w:t xml:space="preserve"> wykonania zadania.</w:t>
      </w:r>
    </w:p>
    <w:p w:rsidR="008F38F2" w:rsidRPr="00360AFA" w:rsidRDefault="008F38F2" w:rsidP="0015163E">
      <w:pPr>
        <w:pStyle w:val="Tekstpodstawowy"/>
        <w:numPr>
          <w:ilvl w:val="0"/>
          <w:numId w:val="20"/>
        </w:numPr>
        <w:spacing w:line="276" w:lineRule="auto"/>
        <w:ind w:left="709"/>
        <w:rPr>
          <w:rFonts w:ascii="Times New Roman" w:hAnsi="Times New Roman" w:cs="Times New Roman"/>
          <w:i/>
          <w:lang w:val="pl-PL"/>
        </w:rPr>
      </w:pPr>
      <w:r>
        <w:rPr>
          <w:rFonts w:ascii="Times New Roman" w:hAnsi="Times New Roman" w:cs="Times New Roman"/>
          <w:lang w:val="pl-PL"/>
        </w:rPr>
        <w:t>Nauczyciel wyświetla interaktywne krzywe rozpuszczalności (</w:t>
      </w:r>
      <w:proofErr w:type="spellStart"/>
      <w:r>
        <w:rPr>
          <w:rFonts w:ascii="Times New Roman" w:hAnsi="Times New Roman" w:cs="Times New Roman"/>
          <w:lang w:val="pl-PL"/>
        </w:rPr>
        <w:t>Multiteka</w:t>
      </w:r>
      <w:proofErr w:type="spellEnd"/>
      <w:r>
        <w:rPr>
          <w:rFonts w:ascii="Times New Roman" w:hAnsi="Times New Roman" w:cs="Times New Roman"/>
          <w:lang w:val="pl-PL"/>
        </w:rPr>
        <w:t xml:space="preserve"> Chemia Nowej Ery). Nauczyciel ustnie prosi  o </w:t>
      </w:r>
      <w:bookmarkStart w:id="0" w:name="_GoBack"/>
      <w:bookmarkEnd w:id="0"/>
      <w:r>
        <w:rPr>
          <w:rFonts w:ascii="Times New Roman" w:hAnsi="Times New Roman" w:cs="Times New Roman"/>
          <w:lang w:val="pl-PL"/>
        </w:rPr>
        <w:t>odczytanie rozpuszczalności różnych substancji w danej temperaturze. Uczniowie odczytują korzystając z krzywych znajdujących się w podręcznikach. Wyznaczony uczeń po odczytaniu podchodzi do tablicy interaktywnej i wybierając odpowiednią temperaturę i krzywą sprawdza poprawność wykonania zadania.</w:t>
      </w:r>
    </w:p>
    <w:p w:rsidR="00437D06" w:rsidRPr="000B3F8D" w:rsidRDefault="00437D06" w:rsidP="000B3F8D">
      <w:pPr>
        <w:pStyle w:val="Tekstpodstawowy"/>
        <w:spacing w:line="276" w:lineRule="auto"/>
        <w:rPr>
          <w:rFonts w:ascii="Times New Roman" w:hAnsi="Times New Roman" w:cs="Times New Roman"/>
          <w:b/>
          <w:lang w:val="pl-PL"/>
        </w:rPr>
      </w:pPr>
    </w:p>
    <w:p w:rsidR="00B25AA4" w:rsidRPr="000B3F8D" w:rsidRDefault="00B25AA4" w:rsidP="000B3F8D">
      <w:pPr>
        <w:rPr>
          <w:rFonts w:ascii="Times New Roman" w:hAnsi="Times New Roman" w:cs="Times New Roman"/>
          <w:b/>
          <w:sz w:val="24"/>
          <w:szCs w:val="24"/>
        </w:rPr>
      </w:pPr>
      <w:r w:rsidRPr="000B3F8D">
        <w:rPr>
          <w:rFonts w:ascii="Times New Roman" w:hAnsi="Times New Roman" w:cs="Times New Roman"/>
          <w:b/>
          <w:sz w:val="24"/>
          <w:szCs w:val="24"/>
        </w:rPr>
        <w:t>c) Faza podsumowująca</w:t>
      </w:r>
    </w:p>
    <w:p w:rsidR="00B25AA4" w:rsidRDefault="00B25AA4" w:rsidP="00972940">
      <w:pPr>
        <w:pStyle w:val="Lista"/>
        <w:numPr>
          <w:ilvl w:val="0"/>
          <w:numId w:val="10"/>
        </w:numPr>
        <w:spacing w:line="276" w:lineRule="auto"/>
        <w:rPr>
          <w:rFonts w:ascii="Times New Roman" w:hAnsi="Times New Roman" w:cs="Times New Roman"/>
        </w:rPr>
      </w:pPr>
      <w:r w:rsidRPr="000B3F8D">
        <w:rPr>
          <w:rFonts w:ascii="Times New Roman" w:hAnsi="Times New Roman" w:cs="Times New Roman"/>
        </w:rPr>
        <w:t xml:space="preserve"> </w:t>
      </w:r>
      <w:r w:rsidR="00360AFA">
        <w:rPr>
          <w:rFonts w:ascii="Times New Roman" w:hAnsi="Times New Roman" w:cs="Times New Roman"/>
        </w:rPr>
        <w:t xml:space="preserve">W celu usystematyzowania i powtórzenia wiadomości uczniowie rozwiązują zadania 19, 20 i 21 </w:t>
      </w:r>
      <w:r w:rsidR="008F38F2">
        <w:rPr>
          <w:rFonts w:ascii="Times New Roman" w:hAnsi="Times New Roman" w:cs="Times New Roman"/>
        </w:rPr>
        <w:t>z zeszytu ćwiczeń ze strony 92 (jeśli zabraknie czasu zadania zostaną rozwiązane w domu).</w:t>
      </w:r>
    </w:p>
    <w:p w:rsidR="006E1F45" w:rsidRDefault="006E1F45" w:rsidP="00972940">
      <w:pPr>
        <w:pStyle w:val="Lista"/>
        <w:numPr>
          <w:ilvl w:val="0"/>
          <w:numId w:val="10"/>
        </w:num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Zadanie domowe: obejrzeć na stronie www. scholaris.pl dostępne materi</w:t>
      </w:r>
      <w:r w:rsidR="008F38F2">
        <w:rPr>
          <w:rFonts w:ascii="Times New Roman" w:hAnsi="Times New Roman" w:cs="Times New Roman"/>
        </w:rPr>
        <w:t>ały na temat rozpuszczalności (</w:t>
      </w:r>
      <w:r>
        <w:rPr>
          <w:rFonts w:ascii="Times New Roman" w:hAnsi="Times New Roman" w:cs="Times New Roman"/>
        </w:rPr>
        <w:t>dla III etapu edukacyjnego- gimnazjum). Nauczyciel pokazuje po kolei uczniom jak co muszą zrobi, aby wyszukać odpowiednie materiały.</w:t>
      </w:r>
    </w:p>
    <w:p w:rsidR="00B25AA4" w:rsidRPr="00465B64" w:rsidRDefault="00B25AA4" w:rsidP="00B25AA4">
      <w:pPr>
        <w:pStyle w:val="Tekstpodstawowy"/>
        <w:rPr>
          <w:i/>
          <w:lang w:val="pl-PL"/>
        </w:rPr>
      </w:pPr>
    </w:p>
    <w:p w:rsidR="00B25AA4" w:rsidRPr="00B25AA4" w:rsidRDefault="00B25AA4" w:rsidP="00B25AA4">
      <w:pPr>
        <w:spacing w:after="0"/>
        <w:rPr>
          <w:rFonts w:ascii="Times New Roman" w:hAnsi="Times New Roman" w:cs="Times New Roman"/>
          <w:sz w:val="24"/>
        </w:rPr>
      </w:pPr>
    </w:p>
    <w:p w:rsidR="006B4935" w:rsidRDefault="006B4935"/>
    <w:sectPr w:rsidR="006B4935" w:rsidSect="0050105F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horndale">
    <w:altName w:val="Times New Roman"/>
    <w:charset w:val="00"/>
    <w:family w:val="roman"/>
    <w:pitch w:val="variable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000007"/>
    <w:multiLevelType w:val="singleLevel"/>
    <w:tmpl w:val="00000007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8"/>
    <w:multiLevelType w:val="multilevel"/>
    <w:tmpl w:val="00000008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0C70654D"/>
    <w:multiLevelType w:val="hybridMultilevel"/>
    <w:tmpl w:val="0408FAE4"/>
    <w:lvl w:ilvl="0" w:tplc="E4A88FAA">
      <w:start w:val="1"/>
      <w:numFmt w:val="bullet"/>
      <w:lvlText w:val="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1FB7A95"/>
    <w:multiLevelType w:val="hybridMultilevel"/>
    <w:tmpl w:val="CC4C033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0836879"/>
    <w:multiLevelType w:val="hybridMultilevel"/>
    <w:tmpl w:val="5E00B6E8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5E156A6"/>
    <w:multiLevelType w:val="hybridMultilevel"/>
    <w:tmpl w:val="D5221C44"/>
    <w:lvl w:ilvl="0" w:tplc="FEA6C2A8">
      <w:start w:val="1"/>
      <w:numFmt w:val="decimal"/>
      <w:lvlText w:val="%1.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CE2392"/>
    <w:multiLevelType w:val="hybridMultilevel"/>
    <w:tmpl w:val="97C84A94"/>
    <w:lvl w:ilvl="0" w:tplc="5B60DF9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08C3297"/>
    <w:multiLevelType w:val="hybridMultilevel"/>
    <w:tmpl w:val="8DE870FA"/>
    <w:lvl w:ilvl="0" w:tplc="A964EF4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6513C8"/>
    <w:multiLevelType w:val="hybridMultilevel"/>
    <w:tmpl w:val="435684C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F625B14"/>
    <w:multiLevelType w:val="hybridMultilevel"/>
    <w:tmpl w:val="B9C09602"/>
    <w:lvl w:ilvl="0" w:tplc="5B60DF9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282AC6"/>
    <w:multiLevelType w:val="hybridMultilevel"/>
    <w:tmpl w:val="A7E472D2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465D1928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2D21528"/>
    <w:multiLevelType w:val="hybridMultilevel"/>
    <w:tmpl w:val="9ECC88AC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635E69B0"/>
    <w:multiLevelType w:val="hybridMultilevel"/>
    <w:tmpl w:val="7FA8B59A"/>
    <w:lvl w:ilvl="0" w:tplc="E4A88FAA">
      <w:start w:val="1"/>
      <w:numFmt w:val="bullet"/>
      <w:lvlText w:val=""/>
      <w:lvlJc w:val="left"/>
      <w:pPr>
        <w:tabs>
          <w:tab w:val="num" w:pos="-5"/>
        </w:tabs>
        <w:ind w:left="165" w:hanging="17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35"/>
        </w:tabs>
        <w:ind w:left="1435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55"/>
        </w:tabs>
        <w:ind w:left="215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75"/>
        </w:tabs>
        <w:ind w:left="287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595"/>
        </w:tabs>
        <w:ind w:left="3595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15"/>
        </w:tabs>
        <w:ind w:left="431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35"/>
        </w:tabs>
        <w:ind w:left="503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55"/>
        </w:tabs>
        <w:ind w:left="5755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75"/>
        </w:tabs>
        <w:ind w:left="6475" w:hanging="360"/>
      </w:pPr>
      <w:rPr>
        <w:rFonts w:ascii="Wingdings" w:hAnsi="Wingdings" w:hint="default"/>
      </w:rPr>
    </w:lvl>
  </w:abstractNum>
  <w:abstractNum w:abstractNumId="15">
    <w:nsid w:val="653C09E4"/>
    <w:multiLevelType w:val="hybridMultilevel"/>
    <w:tmpl w:val="2D1602F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A7B4CE4"/>
    <w:multiLevelType w:val="hybridMultilevel"/>
    <w:tmpl w:val="38547B2E"/>
    <w:lvl w:ilvl="0" w:tplc="E4A88FAA">
      <w:start w:val="1"/>
      <w:numFmt w:val="bullet"/>
      <w:lvlText w:val=""/>
      <w:lvlJc w:val="left"/>
      <w:pPr>
        <w:tabs>
          <w:tab w:val="num" w:pos="-5"/>
        </w:tabs>
        <w:ind w:left="165" w:hanging="17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35"/>
        </w:tabs>
        <w:ind w:left="1435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55"/>
        </w:tabs>
        <w:ind w:left="215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75"/>
        </w:tabs>
        <w:ind w:left="287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595"/>
        </w:tabs>
        <w:ind w:left="3595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15"/>
        </w:tabs>
        <w:ind w:left="431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35"/>
        </w:tabs>
        <w:ind w:left="503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55"/>
        </w:tabs>
        <w:ind w:left="5755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75"/>
        </w:tabs>
        <w:ind w:left="6475" w:hanging="360"/>
      </w:pPr>
      <w:rPr>
        <w:rFonts w:ascii="Wingdings" w:hAnsi="Wingdings" w:hint="default"/>
      </w:rPr>
    </w:lvl>
  </w:abstractNum>
  <w:abstractNum w:abstractNumId="17">
    <w:nsid w:val="6B5915AC"/>
    <w:multiLevelType w:val="hybridMultilevel"/>
    <w:tmpl w:val="37BEEE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C053FC6"/>
    <w:multiLevelType w:val="hybridMultilevel"/>
    <w:tmpl w:val="A106CD14"/>
    <w:lvl w:ilvl="0" w:tplc="FEA6C2A8">
      <w:start w:val="1"/>
      <w:numFmt w:val="decimal"/>
      <w:lvlText w:val="%1.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7D02FF6"/>
    <w:multiLevelType w:val="hybridMultilevel"/>
    <w:tmpl w:val="5F9436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0"/>
  </w:num>
  <w:num w:numId="4">
    <w:abstractNumId w:val="15"/>
  </w:num>
  <w:num w:numId="5">
    <w:abstractNumId w:val="4"/>
  </w:num>
  <w:num w:numId="6">
    <w:abstractNumId w:val="5"/>
  </w:num>
  <w:num w:numId="7">
    <w:abstractNumId w:val="3"/>
  </w:num>
  <w:num w:numId="8">
    <w:abstractNumId w:val="13"/>
  </w:num>
  <w:num w:numId="9">
    <w:abstractNumId w:val="0"/>
  </w:num>
  <w:num w:numId="10">
    <w:abstractNumId w:val="1"/>
  </w:num>
  <w:num w:numId="11">
    <w:abstractNumId w:val="2"/>
  </w:num>
  <w:num w:numId="12">
    <w:abstractNumId w:val="19"/>
  </w:num>
  <w:num w:numId="13">
    <w:abstractNumId w:val="9"/>
  </w:num>
  <w:num w:numId="14">
    <w:abstractNumId w:val="12"/>
  </w:num>
  <w:num w:numId="15">
    <w:abstractNumId w:val="18"/>
  </w:num>
  <w:num w:numId="16">
    <w:abstractNumId w:val="14"/>
  </w:num>
  <w:num w:numId="17">
    <w:abstractNumId w:val="17"/>
  </w:num>
  <w:num w:numId="18">
    <w:abstractNumId w:val="16"/>
  </w:num>
  <w:num w:numId="19">
    <w:abstractNumId w:val="11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EF1"/>
    <w:rsid w:val="000B3F8D"/>
    <w:rsid w:val="000D7AE4"/>
    <w:rsid w:val="0015163E"/>
    <w:rsid w:val="00272F56"/>
    <w:rsid w:val="002A2B12"/>
    <w:rsid w:val="00315CB5"/>
    <w:rsid w:val="00360AFA"/>
    <w:rsid w:val="00437D06"/>
    <w:rsid w:val="0050105F"/>
    <w:rsid w:val="006B4935"/>
    <w:rsid w:val="006E1F45"/>
    <w:rsid w:val="00854A1D"/>
    <w:rsid w:val="008F38F2"/>
    <w:rsid w:val="00972940"/>
    <w:rsid w:val="009E70ED"/>
    <w:rsid w:val="00B25AA4"/>
    <w:rsid w:val="00B31343"/>
    <w:rsid w:val="00E26E0D"/>
    <w:rsid w:val="00FA3C64"/>
    <w:rsid w:val="00FA5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6B493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4"/>
      <w:u w:val="single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25AA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semiHidden/>
    <w:rsid w:val="006B49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6B493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kapitzlist">
    <w:name w:val="List Paragraph"/>
    <w:basedOn w:val="Normalny"/>
    <w:uiPriority w:val="34"/>
    <w:qFormat/>
    <w:rsid w:val="006B4935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6B4935"/>
    <w:rPr>
      <w:rFonts w:ascii="Times New Roman" w:eastAsia="Times New Roman" w:hAnsi="Times New Roman" w:cs="Times New Roman"/>
      <w:sz w:val="24"/>
      <w:szCs w:val="24"/>
      <w:u w:val="single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25AA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ekstpodstawowy">
    <w:name w:val="Body Text"/>
    <w:basedOn w:val="Normalny"/>
    <w:link w:val="TekstpodstawowyZnak"/>
    <w:semiHidden/>
    <w:rsid w:val="00B25AA4"/>
    <w:pPr>
      <w:widowControl w:val="0"/>
      <w:suppressAutoHyphens/>
      <w:spacing w:after="120" w:line="240" w:lineRule="auto"/>
    </w:pPr>
    <w:rPr>
      <w:rFonts w:ascii="Thorndale" w:eastAsia="Andale Sans UI" w:hAnsi="Thorndale" w:cs="Tahoma"/>
      <w:sz w:val="24"/>
      <w:szCs w:val="24"/>
      <w:lang w:val="en-US"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B25AA4"/>
    <w:rPr>
      <w:rFonts w:ascii="Thorndale" w:eastAsia="Andale Sans UI" w:hAnsi="Thorndale" w:cs="Tahoma"/>
      <w:sz w:val="24"/>
      <w:szCs w:val="24"/>
      <w:lang w:val="en-US" w:eastAsia="ar-SA"/>
    </w:rPr>
  </w:style>
  <w:style w:type="paragraph" w:styleId="Lista">
    <w:name w:val="List"/>
    <w:basedOn w:val="Tekstpodstawowy"/>
    <w:semiHidden/>
    <w:rsid w:val="00B25AA4"/>
    <w:rPr>
      <w:lang w:val="pl-PL"/>
    </w:rPr>
  </w:style>
  <w:style w:type="character" w:styleId="Hipercze">
    <w:name w:val="Hyperlink"/>
    <w:basedOn w:val="Domylnaczcionkaakapitu"/>
    <w:uiPriority w:val="99"/>
    <w:unhideWhenUsed/>
    <w:rsid w:val="009E70E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6B493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4"/>
      <w:u w:val="single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25AA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semiHidden/>
    <w:rsid w:val="006B49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6B493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kapitzlist">
    <w:name w:val="List Paragraph"/>
    <w:basedOn w:val="Normalny"/>
    <w:uiPriority w:val="34"/>
    <w:qFormat/>
    <w:rsid w:val="006B4935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6B4935"/>
    <w:rPr>
      <w:rFonts w:ascii="Times New Roman" w:eastAsia="Times New Roman" w:hAnsi="Times New Roman" w:cs="Times New Roman"/>
      <w:sz w:val="24"/>
      <w:szCs w:val="24"/>
      <w:u w:val="single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25AA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ekstpodstawowy">
    <w:name w:val="Body Text"/>
    <w:basedOn w:val="Normalny"/>
    <w:link w:val="TekstpodstawowyZnak"/>
    <w:semiHidden/>
    <w:rsid w:val="00B25AA4"/>
    <w:pPr>
      <w:widowControl w:val="0"/>
      <w:suppressAutoHyphens/>
      <w:spacing w:after="120" w:line="240" w:lineRule="auto"/>
    </w:pPr>
    <w:rPr>
      <w:rFonts w:ascii="Thorndale" w:eastAsia="Andale Sans UI" w:hAnsi="Thorndale" w:cs="Tahoma"/>
      <w:sz w:val="24"/>
      <w:szCs w:val="24"/>
      <w:lang w:val="en-US"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B25AA4"/>
    <w:rPr>
      <w:rFonts w:ascii="Thorndale" w:eastAsia="Andale Sans UI" w:hAnsi="Thorndale" w:cs="Tahoma"/>
      <w:sz w:val="24"/>
      <w:szCs w:val="24"/>
      <w:lang w:val="en-US" w:eastAsia="ar-SA"/>
    </w:rPr>
  </w:style>
  <w:style w:type="paragraph" w:styleId="Lista">
    <w:name w:val="List"/>
    <w:basedOn w:val="Tekstpodstawowy"/>
    <w:semiHidden/>
    <w:rsid w:val="00B25AA4"/>
    <w:rPr>
      <w:lang w:val="pl-PL"/>
    </w:rPr>
  </w:style>
  <w:style w:type="character" w:styleId="Hipercze">
    <w:name w:val="Hyperlink"/>
    <w:basedOn w:val="Domylnaczcionkaakapitu"/>
    <w:uiPriority w:val="99"/>
    <w:unhideWhenUsed/>
    <w:rsid w:val="009E70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scholaris.pl/resources/run/id/5071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cholaris.pl/resources/run/id/5071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798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dcterms:created xsi:type="dcterms:W3CDTF">2018-06-28T14:23:00Z</dcterms:created>
  <dcterms:modified xsi:type="dcterms:W3CDTF">2018-06-28T15:34:00Z</dcterms:modified>
</cp:coreProperties>
</file>