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86350" w14:textId="77777777" w:rsidR="00E25B47" w:rsidRPr="009F4E79" w:rsidRDefault="00E25B47" w:rsidP="00E25B47">
      <w:pPr>
        <w:spacing w:after="120" w:line="276" w:lineRule="auto"/>
        <w:ind w:firstLine="851"/>
        <w:jc w:val="both"/>
        <w:rPr>
          <w:rFonts w:ascii="Century Gothic" w:hAnsi="Century Gothic"/>
          <w:color w:val="000000" w:themeColor="text1"/>
          <w:sz w:val="20"/>
          <w:szCs w:val="20"/>
        </w:rPr>
      </w:pPr>
      <w:bookmarkStart w:id="0" w:name="_Hlk193793765"/>
      <w:r w:rsidRPr="009F4E79">
        <w:rPr>
          <w:rFonts w:ascii="Century Gothic" w:hAnsi="Century Gothic"/>
          <w:b/>
          <w:bCs/>
          <w:color w:val="000000" w:themeColor="text1"/>
          <w:sz w:val="24"/>
          <w:szCs w:val="24"/>
        </w:rPr>
        <w:t>TYLKO JEDEN TAKI JEST …</w:t>
      </w:r>
      <w:r w:rsidRPr="009F4E79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</w:p>
    <w:p w14:paraId="3F655199" w14:textId="77777777" w:rsidR="0051352F" w:rsidRPr="009F4E79" w:rsidRDefault="0051352F" w:rsidP="00E25B47">
      <w:pPr>
        <w:spacing w:after="120" w:line="276" w:lineRule="auto"/>
        <w:ind w:firstLine="851"/>
        <w:jc w:val="both"/>
        <w:rPr>
          <w:rFonts w:ascii="Century Gothic" w:hAnsi="Century Gothic"/>
          <w:color w:val="000000" w:themeColor="text1"/>
        </w:rPr>
      </w:pPr>
      <w:bookmarkStart w:id="1" w:name="_Hlk193793939"/>
      <w:bookmarkEnd w:id="0"/>
      <w:r w:rsidRPr="009F4E79">
        <w:rPr>
          <w:rFonts w:ascii="Century Gothic" w:hAnsi="Century Gothic"/>
          <w:color w:val="000000" w:themeColor="text1"/>
        </w:rPr>
        <w:t>Czy tylko jeden taki jest?</w:t>
      </w:r>
    </w:p>
    <w:bookmarkEnd w:id="1"/>
    <w:p w14:paraId="33E98B53" w14:textId="77777777" w:rsidR="004B0103" w:rsidRDefault="00E25B47" w:rsidP="004B0103">
      <w:pPr>
        <w:spacing w:after="120" w:line="276" w:lineRule="auto"/>
        <w:ind w:firstLine="851"/>
        <w:jc w:val="both"/>
        <w:rPr>
          <w:rFonts w:ascii="Century Gothic" w:hAnsi="Century Gothic"/>
          <w:color w:val="000000" w:themeColor="text1"/>
          <w:sz w:val="18"/>
          <w:szCs w:val="18"/>
        </w:rPr>
      </w:pPr>
      <w:r w:rsidRPr="009F4E79">
        <w:rPr>
          <w:rFonts w:ascii="Century Gothic" w:hAnsi="Century Gothic"/>
          <w:color w:val="000000" w:themeColor="text1"/>
          <w:sz w:val="18"/>
          <w:szCs w:val="18"/>
        </w:rPr>
        <w:t xml:space="preserve">Mieczysław Jan </w:t>
      </w:r>
      <w:r w:rsidRPr="009F4E79">
        <w:rPr>
          <w:rFonts w:ascii="Century Gothic" w:hAnsi="Century Gothic"/>
          <w:b/>
          <w:bCs/>
          <w:color w:val="000000" w:themeColor="text1"/>
          <w:sz w:val="18"/>
          <w:szCs w:val="18"/>
        </w:rPr>
        <w:t>DEJ</w:t>
      </w:r>
    </w:p>
    <w:p w14:paraId="52244E18" w14:textId="002CB30A" w:rsidR="00E25B47" w:rsidRPr="004B0103" w:rsidRDefault="00E25B47" w:rsidP="004B0103">
      <w:pPr>
        <w:spacing w:after="120" w:line="276" w:lineRule="auto"/>
        <w:ind w:firstLine="851"/>
        <w:jc w:val="both"/>
        <w:rPr>
          <w:rFonts w:ascii="Century Gothic" w:hAnsi="Century Gothic"/>
          <w:color w:val="000000" w:themeColor="text1"/>
          <w:sz w:val="18"/>
          <w:szCs w:val="18"/>
        </w:rPr>
      </w:pPr>
      <w:r w:rsidRPr="009F4E79">
        <w:rPr>
          <w:rFonts w:ascii="Century Gothic" w:hAnsi="Century Gothic"/>
          <w:noProof/>
          <w:sz w:val="20"/>
          <w:szCs w:val="20"/>
        </w:rPr>
        <w:t xml:space="preserve"> </w:t>
      </w:r>
      <w:r w:rsidR="004B0103">
        <w:rPr>
          <w:rFonts w:ascii="Century Gothic" w:hAnsi="Century Gothic"/>
          <w:noProof/>
          <w:sz w:val="20"/>
          <w:szCs w:val="20"/>
        </w:rPr>
        <w:tab/>
      </w:r>
      <w:r w:rsidRPr="009F4E79">
        <w:rPr>
          <w:noProof/>
          <w:sz w:val="20"/>
          <w:szCs w:val="20"/>
        </w:rPr>
        <w:drawing>
          <wp:inline distT="0" distB="0" distL="0" distR="0" wp14:anchorId="5FEDDE4F" wp14:editId="690F0481">
            <wp:extent cx="4883150" cy="2314005"/>
            <wp:effectExtent l="133350" t="114300" r="127000" b="1435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523" cy="23445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9F4E79">
        <w:rPr>
          <w:rFonts w:ascii="Century Gothic" w:hAnsi="Century Gothic"/>
          <w:noProof/>
          <w:sz w:val="20"/>
          <w:szCs w:val="20"/>
        </w:rPr>
        <w:t xml:space="preserve"> </w:t>
      </w:r>
    </w:p>
    <w:p w14:paraId="5AB14E2B" w14:textId="4DDD48DE" w:rsidR="0051352F" w:rsidRDefault="00906F6D" w:rsidP="007D7427">
      <w:pPr>
        <w:spacing w:after="120" w:line="276" w:lineRule="auto"/>
        <w:ind w:left="565" w:firstLine="851"/>
        <w:jc w:val="both"/>
        <w:rPr>
          <w:rFonts w:ascii="Century Gothic" w:hAnsi="Century Gothic"/>
          <w:sz w:val="16"/>
          <w:szCs w:val="16"/>
        </w:rPr>
      </w:pPr>
      <w:bookmarkStart w:id="2" w:name="_Hlk125898129"/>
      <w:bookmarkStart w:id="3" w:name="_Hlk194840776"/>
      <w:r w:rsidRPr="009F4E79">
        <w:rPr>
          <w:rFonts w:ascii="Century Gothic" w:hAnsi="Century Gothic"/>
          <w:sz w:val="16"/>
          <w:szCs w:val="16"/>
        </w:rPr>
        <w:t xml:space="preserve">Gruszów, </w:t>
      </w:r>
      <w:r w:rsidR="00E25B47" w:rsidRPr="009F4E79">
        <w:rPr>
          <w:rFonts w:ascii="Century Gothic" w:hAnsi="Century Gothic"/>
          <w:sz w:val="16"/>
          <w:szCs w:val="16"/>
        </w:rPr>
        <w:t>Źródło: Wykonanie własne, 2021;</w:t>
      </w:r>
      <w:bookmarkEnd w:id="2"/>
    </w:p>
    <w:bookmarkEnd w:id="3"/>
    <w:p w14:paraId="5A833D7C" w14:textId="77777777" w:rsidR="00C774E9" w:rsidRPr="004B0103" w:rsidRDefault="00C774E9" w:rsidP="004B0103">
      <w:pPr>
        <w:spacing w:after="120" w:line="276" w:lineRule="auto"/>
        <w:ind w:firstLine="851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5FDF38E4" w14:textId="41E3ADF0" w:rsidR="00754D8B" w:rsidRPr="009F4E79" w:rsidRDefault="0051352F" w:rsidP="00D97BAD">
      <w:pPr>
        <w:spacing w:after="120" w:line="276" w:lineRule="auto"/>
        <w:ind w:firstLine="851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b/>
          <w:bCs/>
          <w:sz w:val="20"/>
          <w:szCs w:val="20"/>
        </w:rPr>
        <w:t>„TYLKO JEDEN TAKI JEST …”</w:t>
      </w:r>
      <w:r w:rsidRPr="009F4E79">
        <w:rPr>
          <w:rFonts w:ascii="Century Gothic" w:hAnsi="Century Gothic"/>
          <w:sz w:val="20"/>
          <w:szCs w:val="20"/>
        </w:rPr>
        <w:t xml:space="preserve"> </w:t>
      </w:r>
      <w:r w:rsidR="00E25B47" w:rsidRPr="009F4E79">
        <w:rPr>
          <w:rFonts w:ascii="Century Gothic" w:hAnsi="Century Gothic"/>
          <w:sz w:val="20"/>
          <w:szCs w:val="20"/>
        </w:rPr>
        <w:t>Pod t</w:t>
      </w:r>
      <w:r w:rsidR="00FA2A4A" w:rsidRPr="009F4E79">
        <w:rPr>
          <w:rFonts w:ascii="Century Gothic" w:hAnsi="Century Gothic"/>
          <w:sz w:val="20"/>
          <w:szCs w:val="20"/>
        </w:rPr>
        <w:t>ym</w:t>
      </w:r>
      <w:r w:rsidR="00E25B47" w:rsidRPr="009F4E79">
        <w:rPr>
          <w:rFonts w:ascii="Century Gothic" w:hAnsi="Century Gothic"/>
          <w:sz w:val="20"/>
          <w:szCs w:val="20"/>
        </w:rPr>
        <w:t xml:space="preserve"> tytułem znajdziemy opracowanie w</w:t>
      </w:r>
      <w:r w:rsidRPr="009F4E79">
        <w:rPr>
          <w:rFonts w:ascii="Century Gothic" w:hAnsi="Century Gothic"/>
          <w:sz w:val="20"/>
          <w:szCs w:val="20"/>
        </w:rPr>
        <w:t> </w:t>
      </w:r>
      <w:r w:rsidR="00E25B47" w:rsidRPr="009F4E79">
        <w:rPr>
          <w:rFonts w:ascii="Century Gothic" w:hAnsi="Century Gothic"/>
          <w:sz w:val="20"/>
          <w:szCs w:val="20"/>
        </w:rPr>
        <w:t>którym przybliżono historię wyjątkowego, najstarszego w Europie, a tym samym w</w:t>
      </w:r>
      <w:r w:rsidRPr="009F4E79">
        <w:rPr>
          <w:rFonts w:ascii="Century Gothic" w:hAnsi="Century Gothic"/>
          <w:sz w:val="20"/>
          <w:szCs w:val="20"/>
        </w:rPr>
        <w:t> </w:t>
      </w:r>
      <w:r w:rsidR="00E25B47" w:rsidRPr="009F4E79">
        <w:rPr>
          <w:rFonts w:ascii="Century Gothic" w:hAnsi="Century Gothic"/>
          <w:sz w:val="20"/>
          <w:szCs w:val="20"/>
        </w:rPr>
        <w:t>Polsce</w:t>
      </w:r>
      <w:r w:rsidR="006F7018" w:rsidRPr="009F4E79">
        <w:rPr>
          <w:rFonts w:ascii="Century Gothic" w:hAnsi="Century Gothic"/>
          <w:sz w:val="20"/>
          <w:szCs w:val="20"/>
        </w:rPr>
        <w:t>,</w:t>
      </w:r>
      <w:r w:rsidR="00E25B47" w:rsidRPr="009F4E79">
        <w:rPr>
          <w:rFonts w:ascii="Century Gothic" w:hAnsi="Century Gothic"/>
          <w:sz w:val="20"/>
          <w:szCs w:val="20"/>
        </w:rPr>
        <w:t xml:space="preserve"> dzwonu Apostoł </w:t>
      </w:r>
      <w:r w:rsidR="00D97BAD" w:rsidRPr="009F4E79">
        <w:rPr>
          <w:rFonts w:ascii="Century Gothic" w:hAnsi="Century Gothic"/>
          <w:sz w:val="20"/>
          <w:szCs w:val="20"/>
        </w:rPr>
        <w:t>w</w:t>
      </w:r>
      <w:r w:rsidR="00E25B47" w:rsidRPr="009F4E79">
        <w:rPr>
          <w:rFonts w:ascii="Century Gothic" w:hAnsi="Century Gothic"/>
          <w:sz w:val="20"/>
          <w:szCs w:val="20"/>
        </w:rPr>
        <w:t xml:space="preserve"> gruszowski</w:t>
      </w:r>
      <w:r w:rsidR="00D97BAD" w:rsidRPr="009F4E79">
        <w:rPr>
          <w:rFonts w:ascii="Century Gothic" w:hAnsi="Century Gothic"/>
          <w:sz w:val="20"/>
          <w:szCs w:val="20"/>
        </w:rPr>
        <w:t>m</w:t>
      </w:r>
      <w:r w:rsidR="00E25B47" w:rsidRPr="009F4E79">
        <w:rPr>
          <w:rFonts w:ascii="Century Gothic" w:hAnsi="Century Gothic"/>
          <w:sz w:val="20"/>
          <w:szCs w:val="20"/>
        </w:rPr>
        <w:t xml:space="preserve"> kości</w:t>
      </w:r>
      <w:r w:rsidR="00D97BAD" w:rsidRPr="009F4E79">
        <w:rPr>
          <w:rFonts w:ascii="Century Gothic" w:hAnsi="Century Gothic"/>
          <w:sz w:val="20"/>
          <w:szCs w:val="20"/>
        </w:rPr>
        <w:t>ele.</w:t>
      </w:r>
    </w:p>
    <w:p w14:paraId="4D1328E9" w14:textId="37782CE1" w:rsidR="00D97BAD" w:rsidRPr="009F4E79" w:rsidRDefault="00E25B47" w:rsidP="00D97BAD">
      <w:pPr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 xml:space="preserve">Więcej można przeczytać pod adresem: </w:t>
      </w:r>
    </w:p>
    <w:p w14:paraId="70605E2F" w14:textId="5B7341E5" w:rsidR="00E25B47" w:rsidRPr="009F4E79" w:rsidRDefault="00C774E9" w:rsidP="00C774E9">
      <w:pPr>
        <w:ind w:firstLine="708"/>
        <w:jc w:val="both"/>
        <w:rPr>
          <w:rFonts w:ascii="Century Gothic" w:hAnsi="Century Gothic"/>
          <w:sz w:val="18"/>
          <w:szCs w:val="18"/>
        </w:rPr>
      </w:pPr>
      <w:hyperlink r:id="rId7" w:history="1">
        <w:r w:rsidRPr="00CF7A4C">
          <w:rPr>
            <w:rStyle w:val="Hipercze"/>
            <w:rFonts w:ascii="Century Gothic" w:hAnsi="Century Gothic"/>
            <w:sz w:val="18"/>
            <w:szCs w:val="18"/>
          </w:rPr>
          <w:t>https://gruszow.edu.pl/wp-content/uploads/2023/03/art-o-dzwonach.docx</w:t>
        </w:r>
      </w:hyperlink>
      <w:r w:rsidR="0051352F" w:rsidRPr="009F4E79">
        <w:rPr>
          <w:rFonts w:ascii="Century Gothic" w:hAnsi="Century Gothic"/>
          <w:sz w:val="18"/>
          <w:szCs w:val="18"/>
        </w:rPr>
        <w:t>;</w:t>
      </w:r>
    </w:p>
    <w:p w14:paraId="277091B5" w14:textId="4CBBEA04" w:rsidR="00FA2A4A" w:rsidRPr="009F4E79" w:rsidRDefault="0051352F" w:rsidP="00D97BAD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>Tym razem w podtytule powstało pomocnicze pytanie: „Czy tylko jeden taki jest?”. Problem w ty</w:t>
      </w:r>
      <w:r w:rsidR="00D97BAD" w:rsidRPr="009F4E79">
        <w:rPr>
          <w:rFonts w:ascii="Century Gothic" w:hAnsi="Century Gothic"/>
          <w:sz w:val="20"/>
          <w:szCs w:val="20"/>
        </w:rPr>
        <w:t>m</w:t>
      </w:r>
      <w:r w:rsidRPr="009F4E79">
        <w:rPr>
          <w:rFonts w:ascii="Century Gothic" w:hAnsi="Century Gothic"/>
          <w:sz w:val="20"/>
          <w:szCs w:val="20"/>
        </w:rPr>
        <w:t xml:space="preserve">, że nie chodzi o kolejny dzwon. Dzwon Apostoł jest tylko jeden. Natomiast skupmy się </w:t>
      </w:r>
      <w:r w:rsidR="00D97BAD" w:rsidRPr="009F4E79">
        <w:rPr>
          <w:rFonts w:ascii="Century Gothic" w:hAnsi="Century Gothic"/>
          <w:sz w:val="20"/>
          <w:szCs w:val="20"/>
        </w:rPr>
        <w:t>n</w:t>
      </w:r>
      <w:r w:rsidRPr="009F4E79">
        <w:rPr>
          <w:rFonts w:ascii="Century Gothic" w:hAnsi="Century Gothic"/>
          <w:sz w:val="20"/>
          <w:szCs w:val="20"/>
        </w:rPr>
        <w:t xml:space="preserve">a wiekowym obrazie, a właściwie reprodukcji, która jest </w:t>
      </w:r>
      <w:r w:rsidR="00D97BAD" w:rsidRPr="009F4E79">
        <w:rPr>
          <w:rFonts w:ascii="Century Gothic" w:hAnsi="Century Gothic"/>
          <w:sz w:val="20"/>
          <w:szCs w:val="20"/>
        </w:rPr>
        <w:t>w </w:t>
      </w:r>
      <w:r w:rsidRPr="009F4E79">
        <w:rPr>
          <w:rFonts w:ascii="Century Gothic" w:hAnsi="Century Gothic"/>
          <w:sz w:val="20"/>
          <w:szCs w:val="20"/>
        </w:rPr>
        <w:t>naszym kościele. Jest, a</w:t>
      </w:r>
      <w:r w:rsidR="009F4E79">
        <w:rPr>
          <w:rFonts w:ascii="Century Gothic" w:hAnsi="Century Gothic"/>
          <w:sz w:val="20"/>
          <w:szCs w:val="20"/>
        </w:rPr>
        <w:t> </w:t>
      </w:r>
      <w:r w:rsidRPr="009F4E79">
        <w:rPr>
          <w:rFonts w:ascii="Century Gothic" w:hAnsi="Century Gothic"/>
          <w:sz w:val="20"/>
          <w:szCs w:val="20"/>
        </w:rPr>
        <w:t xml:space="preserve">jakby jej nie było. Nie wyeksponowana, skromnie umieszczona na ścianie pod </w:t>
      </w:r>
      <w:r w:rsidR="008617F4" w:rsidRPr="009F4E79">
        <w:rPr>
          <w:rFonts w:ascii="Century Gothic" w:hAnsi="Century Gothic"/>
          <w:sz w:val="20"/>
          <w:szCs w:val="20"/>
        </w:rPr>
        <w:t xml:space="preserve">schodami starej dzwonnicy. Od zawsze tam wisi i mocno dotknięta „zębem czasu” na naszych oczach niszczeje, a nie powinna. </w:t>
      </w:r>
      <w:r w:rsidR="006F7018" w:rsidRPr="009F4E79">
        <w:rPr>
          <w:rFonts w:ascii="Century Gothic" w:hAnsi="Century Gothic"/>
          <w:sz w:val="20"/>
          <w:szCs w:val="20"/>
        </w:rPr>
        <w:t>Wyjątkowo inna</w:t>
      </w:r>
      <w:r w:rsidR="00535BD7" w:rsidRPr="009F4E79">
        <w:rPr>
          <w:rFonts w:ascii="Century Gothic" w:hAnsi="Century Gothic"/>
          <w:sz w:val="20"/>
          <w:szCs w:val="20"/>
        </w:rPr>
        <w:t>,</w:t>
      </w:r>
      <w:r w:rsidR="00D97BAD" w:rsidRPr="009F4E79">
        <w:rPr>
          <w:rFonts w:ascii="Century Gothic" w:hAnsi="Century Gothic"/>
          <w:sz w:val="20"/>
          <w:szCs w:val="20"/>
        </w:rPr>
        <w:t> </w:t>
      </w:r>
      <w:r w:rsidR="008617F4" w:rsidRPr="009F4E79">
        <w:rPr>
          <w:rFonts w:ascii="Century Gothic" w:hAnsi="Century Gothic"/>
          <w:sz w:val="20"/>
          <w:szCs w:val="20"/>
        </w:rPr>
        <w:t xml:space="preserve">zapomniana historia w niej tkwi, którą pamiętali nasi dziadkowie, rodzice i </w:t>
      </w:r>
      <w:r w:rsidR="00C774E9">
        <w:rPr>
          <w:rFonts w:ascii="Century Gothic" w:hAnsi="Century Gothic"/>
          <w:sz w:val="20"/>
          <w:szCs w:val="20"/>
        </w:rPr>
        <w:t xml:space="preserve">co nieco </w:t>
      </w:r>
      <w:r w:rsidR="008617F4" w:rsidRPr="009F4E79">
        <w:rPr>
          <w:rFonts w:ascii="Century Gothic" w:hAnsi="Century Gothic"/>
          <w:sz w:val="20"/>
          <w:szCs w:val="20"/>
        </w:rPr>
        <w:t>my. Trudno zebrać i opisać przekaz jaki jej towarzyszył w naszych domach, we wsi, w</w:t>
      </w:r>
      <w:r w:rsidR="00535BD7" w:rsidRPr="009F4E79">
        <w:rPr>
          <w:rFonts w:ascii="Century Gothic" w:hAnsi="Century Gothic"/>
          <w:sz w:val="20"/>
          <w:szCs w:val="20"/>
        </w:rPr>
        <w:t> </w:t>
      </w:r>
      <w:r w:rsidR="008617F4" w:rsidRPr="009F4E79">
        <w:rPr>
          <w:rFonts w:ascii="Century Gothic" w:hAnsi="Century Gothic"/>
          <w:sz w:val="20"/>
          <w:szCs w:val="20"/>
        </w:rPr>
        <w:t>parafii. W</w:t>
      </w:r>
      <w:r w:rsidR="00D97BAD" w:rsidRPr="009F4E79">
        <w:rPr>
          <w:rFonts w:ascii="Century Gothic" w:hAnsi="Century Gothic"/>
          <w:sz w:val="20"/>
          <w:szCs w:val="20"/>
        </w:rPr>
        <w:t> </w:t>
      </w:r>
      <w:r w:rsidR="008617F4" w:rsidRPr="009F4E79">
        <w:rPr>
          <w:rFonts w:ascii="Century Gothic" w:hAnsi="Century Gothic"/>
          <w:sz w:val="20"/>
          <w:szCs w:val="20"/>
        </w:rPr>
        <w:t>naturalny sposób wiedzę tą</w:t>
      </w:r>
      <w:r w:rsidR="00977AF0" w:rsidRPr="009F4E79">
        <w:rPr>
          <w:rFonts w:ascii="Century Gothic" w:hAnsi="Century Gothic"/>
          <w:sz w:val="20"/>
          <w:szCs w:val="20"/>
        </w:rPr>
        <w:t>,</w:t>
      </w:r>
      <w:r w:rsidR="008617F4" w:rsidRPr="009F4E79">
        <w:rPr>
          <w:rFonts w:ascii="Century Gothic" w:hAnsi="Century Gothic"/>
          <w:sz w:val="20"/>
          <w:szCs w:val="20"/>
        </w:rPr>
        <w:t xml:space="preserve"> bliscy zabrali ze sobą odchodząc do wieczności. Na dzisiaj są już tylko śladowe informacje zapamiętane </w:t>
      </w:r>
      <w:r w:rsidR="009F371A" w:rsidRPr="009F4E79">
        <w:rPr>
          <w:rFonts w:ascii="Century Gothic" w:hAnsi="Century Gothic"/>
          <w:sz w:val="20"/>
          <w:szCs w:val="20"/>
        </w:rPr>
        <w:t xml:space="preserve">i rzadko wspominane </w:t>
      </w:r>
      <w:r w:rsidR="008617F4" w:rsidRPr="009F4E79">
        <w:rPr>
          <w:rFonts w:ascii="Century Gothic" w:hAnsi="Century Gothic"/>
          <w:sz w:val="20"/>
          <w:szCs w:val="20"/>
        </w:rPr>
        <w:t>przez najstarsze pokolenie. Próby pobudzenia zainteresowania tym obrazem</w:t>
      </w:r>
      <w:r w:rsidR="009F371A" w:rsidRPr="009F4E79">
        <w:rPr>
          <w:rFonts w:ascii="Century Gothic" w:hAnsi="Century Gothic"/>
          <w:sz w:val="20"/>
          <w:szCs w:val="20"/>
        </w:rPr>
        <w:t xml:space="preserve"> - reprodukcją</w:t>
      </w:r>
      <w:r w:rsidR="008617F4" w:rsidRPr="009F4E79">
        <w:rPr>
          <w:rFonts w:ascii="Century Gothic" w:hAnsi="Century Gothic"/>
          <w:sz w:val="20"/>
          <w:szCs w:val="20"/>
        </w:rPr>
        <w:t xml:space="preserve"> spełzły na niczym, nie odnowiono mocno zniszczonej pamiątki. </w:t>
      </w:r>
      <w:r w:rsidR="00C774E9">
        <w:rPr>
          <w:rFonts w:ascii="Century Gothic" w:hAnsi="Century Gothic"/>
          <w:sz w:val="20"/>
          <w:szCs w:val="20"/>
        </w:rPr>
        <w:t xml:space="preserve">Mimo, że okazji było kilka. </w:t>
      </w:r>
      <w:r w:rsidR="00535BD7" w:rsidRPr="009F4E79">
        <w:rPr>
          <w:rFonts w:ascii="Century Gothic" w:hAnsi="Century Gothic"/>
          <w:sz w:val="20"/>
          <w:szCs w:val="20"/>
        </w:rPr>
        <w:t>Winna dorównać</w:t>
      </w:r>
      <w:r w:rsidR="00FA2A4A" w:rsidRPr="009F4E79">
        <w:rPr>
          <w:rFonts w:ascii="Century Gothic" w:hAnsi="Century Gothic"/>
          <w:sz w:val="20"/>
          <w:szCs w:val="20"/>
        </w:rPr>
        <w:t xml:space="preserve"> fachowo</w:t>
      </w:r>
      <w:r w:rsidR="00535BD7" w:rsidRPr="009F4E79">
        <w:rPr>
          <w:rFonts w:ascii="Century Gothic" w:hAnsi="Century Gothic"/>
          <w:sz w:val="20"/>
          <w:szCs w:val="20"/>
        </w:rPr>
        <w:t xml:space="preserve"> odrestaurowane</w:t>
      </w:r>
      <w:r w:rsidR="00FA2A4A" w:rsidRPr="009F4E79">
        <w:rPr>
          <w:rFonts w:ascii="Century Gothic" w:hAnsi="Century Gothic"/>
          <w:sz w:val="20"/>
          <w:szCs w:val="20"/>
        </w:rPr>
        <w:t>j kaplicy</w:t>
      </w:r>
      <w:r w:rsidR="0064345D">
        <w:rPr>
          <w:rFonts w:ascii="Century Gothic" w:hAnsi="Century Gothic"/>
          <w:sz w:val="20"/>
          <w:szCs w:val="20"/>
        </w:rPr>
        <w:t>,</w:t>
      </w:r>
      <w:r w:rsidR="00535BD7" w:rsidRPr="009F4E79">
        <w:rPr>
          <w:rFonts w:ascii="Century Gothic" w:hAnsi="Century Gothic"/>
          <w:sz w:val="20"/>
          <w:szCs w:val="20"/>
        </w:rPr>
        <w:t xml:space="preserve"> wyjątkowo pięknego kościoła</w:t>
      </w:r>
      <w:r w:rsidR="000F3A44" w:rsidRPr="009F4E79">
        <w:rPr>
          <w:rFonts w:ascii="Century Gothic" w:hAnsi="Century Gothic"/>
          <w:sz w:val="20"/>
          <w:szCs w:val="20"/>
        </w:rPr>
        <w:t xml:space="preserve"> w</w:t>
      </w:r>
      <w:r w:rsidR="00C774E9">
        <w:rPr>
          <w:rFonts w:ascii="Century Gothic" w:hAnsi="Century Gothic"/>
          <w:sz w:val="20"/>
          <w:szCs w:val="20"/>
        </w:rPr>
        <w:t> </w:t>
      </w:r>
      <w:r w:rsidR="000F3A44" w:rsidRPr="009F4E79">
        <w:rPr>
          <w:rFonts w:ascii="Century Gothic" w:hAnsi="Century Gothic"/>
          <w:sz w:val="20"/>
          <w:szCs w:val="20"/>
        </w:rPr>
        <w:t>Gruszowie</w:t>
      </w:r>
      <w:r w:rsidR="00535BD7" w:rsidRPr="009F4E79">
        <w:rPr>
          <w:rFonts w:ascii="Century Gothic" w:hAnsi="Century Gothic"/>
          <w:sz w:val="20"/>
          <w:szCs w:val="20"/>
        </w:rPr>
        <w:t xml:space="preserve">. </w:t>
      </w:r>
    </w:p>
    <w:p w14:paraId="373B095A" w14:textId="31522F03" w:rsidR="0002463F" w:rsidRDefault="00535BD7" w:rsidP="00FA2A4A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>P</w:t>
      </w:r>
      <w:r w:rsidR="008617F4" w:rsidRPr="009F4E79">
        <w:rPr>
          <w:rFonts w:ascii="Century Gothic" w:hAnsi="Century Gothic"/>
          <w:sz w:val="20"/>
          <w:szCs w:val="20"/>
        </w:rPr>
        <w:t>rzecież</w:t>
      </w:r>
      <w:r w:rsidRPr="009F4E79">
        <w:rPr>
          <w:rFonts w:ascii="Century Gothic" w:hAnsi="Century Gothic"/>
          <w:sz w:val="20"/>
          <w:szCs w:val="20"/>
        </w:rPr>
        <w:t xml:space="preserve"> o </w:t>
      </w:r>
      <w:r w:rsidR="008617F4" w:rsidRPr="009F4E79">
        <w:rPr>
          <w:rFonts w:ascii="Century Gothic" w:hAnsi="Century Gothic"/>
          <w:sz w:val="20"/>
          <w:szCs w:val="20"/>
        </w:rPr>
        <w:t xml:space="preserve"> tak bardzo głębokiej treści jaką wyraża</w:t>
      </w:r>
      <w:r w:rsidR="00FA2A4A" w:rsidRPr="009F4E79">
        <w:rPr>
          <w:rFonts w:ascii="Century Gothic" w:hAnsi="Century Gothic"/>
          <w:sz w:val="20"/>
          <w:szCs w:val="20"/>
        </w:rPr>
        <w:t xml:space="preserve"> obraz</w:t>
      </w:r>
      <w:r w:rsidR="008617F4" w:rsidRPr="009F4E79">
        <w:rPr>
          <w:rFonts w:ascii="Century Gothic" w:hAnsi="Century Gothic"/>
          <w:sz w:val="20"/>
          <w:szCs w:val="20"/>
        </w:rPr>
        <w:t xml:space="preserve"> i niesie ponadczasowe przesłanie. </w:t>
      </w:r>
      <w:r w:rsidR="00FA2A4A" w:rsidRPr="009F4E79">
        <w:rPr>
          <w:rFonts w:ascii="Century Gothic" w:hAnsi="Century Gothic"/>
          <w:sz w:val="20"/>
          <w:szCs w:val="20"/>
        </w:rPr>
        <w:t xml:space="preserve">Od  zawartej </w:t>
      </w:r>
      <w:r w:rsidR="0064345D">
        <w:rPr>
          <w:rFonts w:ascii="Century Gothic" w:hAnsi="Century Gothic"/>
          <w:sz w:val="20"/>
          <w:szCs w:val="20"/>
        </w:rPr>
        <w:t xml:space="preserve">w nim </w:t>
      </w:r>
      <w:r w:rsidR="00FA2A4A" w:rsidRPr="009F4E79">
        <w:rPr>
          <w:rFonts w:ascii="Century Gothic" w:hAnsi="Century Gothic"/>
          <w:sz w:val="20"/>
          <w:szCs w:val="20"/>
        </w:rPr>
        <w:t>prawdy nie można uciec, nie ma odwrotu.</w:t>
      </w:r>
    </w:p>
    <w:p w14:paraId="7CE909C4" w14:textId="77777777" w:rsidR="004E4CAC" w:rsidRDefault="004E4CAC" w:rsidP="00FA2A4A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</w:p>
    <w:p w14:paraId="15ABA466" w14:textId="77777777" w:rsidR="004E4CAC" w:rsidRDefault="004E4CAC" w:rsidP="00FA2A4A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</w:p>
    <w:p w14:paraId="34351B73" w14:textId="77777777" w:rsidR="004E4CAC" w:rsidRDefault="004E4CAC" w:rsidP="00FA2A4A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</w:p>
    <w:p w14:paraId="41D1AA17" w14:textId="0E9960CC" w:rsidR="004E4CAC" w:rsidRDefault="004E4CAC" w:rsidP="007D7427">
      <w:pPr>
        <w:pStyle w:val="NormalnyWeb"/>
        <w:ind w:left="708" w:firstLine="708"/>
      </w:pPr>
      <w:r>
        <w:rPr>
          <w:noProof/>
        </w:rPr>
        <w:lastRenderedPageBreak/>
        <w:drawing>
          <wp:inline distT="0" distB="0" distL="0" distR="0" wp14:anchorId="400BD9C2" wp14:editId="7EF8D99B">
            <wp:extent cx="3713017" cy="6381750"/>
            <wp:effectExtent l="133350" t="114300" r="135255" b="171450"/>
            <wp:docPr id="62197728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529" cy="63981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CD64379" w14:textId="551C1A46" w:rsidR="004E4CAC" w:rsidRDefault="004E4CAC" w:rsidP="007D7427">
      <w:pPr>
        <w:spacing w:after="120" w:line="276" w:lineRule="auto"/>
        <w:ind w:left="1273" w:firstLine="851"/>
        <w:jc w:val="both"/>
        <w:rPr>
          <w:rFonts w:ascii="Century Gothic" w:hAnsi="Century Gothic"/>
          <w:sz w:val="16"/>
          <w:szCs w:val="16"/>
        </w:rPr>
      </w:pPr>
      <w:bookmarkStart w:id="4" w:name="_Hlk194841113"/>
      <w:r w:rsidRPr="009F4E79">
        <w:rPr>
          <w:rFonts w:ascii="Century Gothic" w:hAnsi="Century Gothic"/>
          <w:sz w:val="16"/>
          <w:szCs w:val="16"/>
        </w:rPr>
        <w:t>Gruszów, Źródło: Wykonanie własne, 202</w:t>
      </w:r>
      <w:r>
        <w:rPr>
          <w:rFonts w:ascii="Century Gothic" w:hAnsi="Century Gothic"/>
          <w:sz w:val="16"/>
          <w:szCs w:val="16"/>
        </w:rPr>
        <w:t>5</w:t>
      </w:r>
      <w:r w:rsidRPr="009F4E79">
        <w:rPr>
          <w:rFonts w:ascii="Century Gothic" w:hAnsi="Century Gothic"/>
          <w:sz w:val="16"/>
          <w:szCs w:val="16"/>
        </w:rPr>
        <w:t>;</w:t>
      </w:r>
    </w:p>
    <w:bookmarkEnd w:id="4"/>
    <w:p w14:paraId="65674393" w14:textId="77777777" w:rsidR="004E4CAC" w:rsidRPr="004E4CAC" w:rsidRDefault="004E4CAC" w:rsidP="004E4CAC">
      <w:pPr>
        <w:spacing w:after="120" w:line="276" w:lineRule="auto"/>
        <w:ind w:firstLine="851"/>
        <w:jc w:val="both"/>
        <w:rPr>
          <w:rFonts w:ascii="Century Gothic" w:hAnsi="Century Gothic"/>
          <w:sz w:val="16"/>
          <w:szCs w:val="16"/>
        </w:rPr>
      </w:pPr>
    </w:p>
    <w:p w14:paraId="021DC9E9" w14:textId="00848279" w:rsidR="0064345D" w:rsidRDefault="008617F4" w:rsidP="0002463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>Tak, to prawda, że wielu przeraża za sprawą dominującej w nim Śmierci. Czy aż tak, że</w:t>
      </w:r>
      <w:r w:rsidR="0064345D">
        <w:rPr>
          <w:rFonts w:ascii="Century Gothic" w:hAnsi="Century Gothic"/>
          <w:sz w:val="20"/>
          <w:szCs w:val="20"/>
        </w:rPr>
        <w:t> </w:t>
      </w:r>
      <w:r w:rsidRPr="009F4E79">
        <w:rPr>
          <w:rFonts w:ascii="Century Gothic" w:hAnsi="Century Gothic"/>
          <w:sz w:val="20"/>
          <w:szCs w:val="20"/>
        </w:rPr>
        <w:t>nie chcemy zauważyć tego co oddaje? Czy dlatego, że t</w:t>
      </w:r>
      <w:r w:rsidR="00C774E9">
        <w:rPr>
          <w:rFonts w:ascii="Century Gothic" w:hAnsi="Century Gothic"/>
          <w:sz w:val="20"/>
          <w:szCs w:val="20"/>
        </w:rPr>
        <w:t>a</w:t>
      </w:r>
      <w:r w:rsidRPr="009F4E79">
        <w:rPr>
          <w:rFonts w:ascii="Century Gothic" w:hAnsi="Century Gothic"/>
          <w:sz w:val="20"/>
          <w:szCs w:val="20"/>
        </w:rPr>
        <w:t xml:space="preserve"> bardzo stara i</w:t>
      </w:r>
      <w:r w:rsidR="0002463F" w:rsidRPr="009F4E79">
        <w:rPr>
          <w:rFonts w:ascii="Century Gothic" w:hAnsi="Century Gothic"/>
          <w:sz w:val="20"/>
          <w:szCs w:val="20"/>
        </w:rPr>
        <w:t> </w:t>
      </w:r>
      <w:r w:rsidRPr="009F4E79">
        <w:rPr>
          <w:rFonts w:ascii="Century Gothic" w:hAnsi="Century Gothic"/>
          <w:sz w:val="20"/>
          <w:szCs w:val="20"/>
        </w:rPr>
        <w:t>znacznie zniszczona reprodukcja</w:t>
      </w:r>
      <w:r w:rsidR="0064345D">
        <w:rPr>
          <w:rFonts w:ascii="Century Gothic" w:hAnsi="Century Gothic"/>
          <w:sz w:val="20"/>
          <w:szCs w:val="20"/>
        </w:rPr>
        <w:t xml:space="preserve"> nie lśni i nie przyciąga nas</w:t>
      </w:r>
      <w:r w:rsidRPr="009F4E79">
        <w:rPr>
          <w:rFonts w:ascii="Century Gothic" w:hAnsi="Century Gothic"/>
          <w:sz w:val="20"/>
          <w:szCs w:val="20"/>
        </w:rPr>
        <w:t xml:space="preserve">? </w:t>
      </w:r>
    </w:p>
    <w:p w14:paraId="28156AFE" w14:textId="77777777" w:rsidR="007D7427" w:rsidRDefault="008617F4" w:rsidP="007D7427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>A może dlatego, że</w:t>
      </w:r>
      <w:r w:rsidR="00DF7A8A" w:rsidRPr="009F4E79">
        <w:rPr>
          <w:rFonts w:ascii="Century Gothic" w:hAnsi="Century Gothic"/>
          <w:sz w:val="20"/>
          <w:szCs w:val="20"/>
        </w:rPr>
        <w:t xml:space="preserve"> skrajne skojarzenia przywołują kres naszego życia? Czy zawsze ten obraz tam wisiał? Zadane pytania </w:t>
      </w:r>
      <w:r w:rsidR="00977AF0" w:rsidRPr="009F4E79">
        <w:rPr>
          <w:rFonts w:ascii="Century Gothic" w:hAnsi="Century Gothic"/>
          <w:sz w:val="20"/>
          <w:szCs w:val="20"/>
        </w:rPr>
        <w:t>można mnożyć, tylko czemu ma to służyć? Niech</w:t>
      </w:r>
      <w:r w:rsidR="00DF7A8A" w:rsidRPr="009F4E79">
        <w:rPr>
          <w:rFonts w:ascii="Century Gothic" w:hAnsi="Century Gothic"/>
          <w:sz w:val="20"/>
          <w:szCs w:val="20"/>
        </w:rPr>
        <w:t xml:space="preserve"> zosta</w:t>
      </w:r>
      <w:r w:rsidR="00977AF0" w:rsidRPr="009F4E79">
        <w:rPr>
          <w:rFonts w:ascii="Century Gothic" w:hAnsi="Century Gothic"/>
          <w:sz w:val="20"/>
          <w:szCs w:val="20"/>
        </w:rPr>
        <w:t>ną</w:t>
      </w:r>
      <w:r w:rsidR="00DF7A8A" w:rsidRPr="009F4E79">
        <w:rPr>
          <w:rFonts w:ascii="Century Gothic" w:hAnsi="Century Gothic"/>
          <w:sz w:val="20"/>
          <w:szCs w:val="20"/>
        </w:rPr>
        <w:t xml:space="preserve"> jako retoryczne, ale też mogą rozbudzić w</w:t>
      </w:r>
      <w:r w:rsidR="00977AF0" w:rsidRPr="009F4E79">
        <w:rPr>
          <w:rFonts w:ascii="Century Gothic" w:hAnsi="Century Gothic"/>
          <w:sz w:val="20"/>
          <w:szCs w:val="20"/>
        </w:rPr>
        <w:t> </w:t>
      </w:r>
      <w:r w:rsidR="00DF7A8A" w:rsidRPr="009F4E79">
        <w:rPr>
          <w:rFonts w:ascii="Century Gothic" w:hAnsi="Century Gothic"/>
          <w:sz w:val="20"/>
          <w:szCs w:val="20"/>
        </w:rPr>
        <w:t xml:space="preserve">nas ciekawość i dociekanie, jak </w:t>
      </w:r>
      <w:r w:rsidR="00AC39F7" w:rsidRPr="009F4E79">
        <w:rPr>
          <w:rFonts w:ascii="Century Gothic" w:hAnsi="Century Gothic"/>
          <w:sz w:val="20"/>
          <w:szCs w:val="20"/>
        </w:rPr>
        <w:t xml:space="preserve">z </w:t>
      </w:r>
      <w:r w:rsidR="00DF7A8A" w:rsidRPr="009F4E79">
        <w:rPr>
          <w:rFonts w:ascii="Century Gothic" w:hAnsi="Century Gothic"/>
          <w:sz w:val="20"/>
          <w:szCs w:val="20"/>
        </w:rPr>
        <w:t>tym obrazem było i</w:t>
      </w:r>
      <w:r w:rsidR="0064345D">
        <w:rPr>
          <w:rFonts w:ascii="Century Gothic" w:hAnsi="Century Gothic"/>
          <w:sz w:val="20"/>
          <w:szCs w:val="20"/>
        </w:rPr>
        <w:t> </w:t>
      </w:r>
      <w:r w:rsidR="00DF7A8A" w:rsidRPr="009F4E79">
        <w:rPr>
          <w:rFonts w:ascii="Century Gothic" w:hAnsi="Century Gothic"/>
          <w:sz w:val="20"/>
          <w:szCs w:val="20"/>
        </w:rPr>
        <w:t>dać odpowiedź na inne: - jaki w przyszłości będzie los tego obrazu</w:t>
      </w:r>
      <w:r w:rsidR="009F371A" w:rsidRPr="009F4E79">
        <w:rPr>
          <w:rFonts w:ascii="Century Gothic" w:hAnsi="Century Gothic"/>
          <w:sz w:val="20"/>
          <w:szCs w:val="20"/>
        </w:rPr>
        <w:t>- reprodukcji</w:t>
      </w:r>
      <w:r w:rsidR="00DF7A8A" w:rsidRPr="009F4E79">
        <w:rPr>
          <w:rFonts w:ascii="Century Gothic" w:hAnsi="Century Gothic"/>
          <w:sz w:val="20"/>
          <w:szCs w:val="20"/>
        </w:rPr>
        <w:t xml:space="preserve">? Czy doczeka się renowacji oraz lepszego zabezpieczenia? </w:t>
      </w:r>
    </w:p>
    <w:p w14:paraId="480EE347" w14:textId="2BC10CD1" w:rsidR="0051352F" w:rsidRDefault="00977AF0" w:rsidP="007D7427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lastRenderedPageBreak/>
        <w:t>To nic, że m</w:t>
      </w:r>
      <w:r w:rsidR="00DF7A8A" w:rsidRPr="009F4E79">
        <w:rPr>
          <w:rFonts w:ascii="Century Gothic" w:hAnsi="Century Gothic"/>
          <w:sz w:val="20"/>
          <w:szCs w:val="20"/>
        </w:rPr>
        <w:t xml:space="preserve">iejsce jest skromne, ale </w:t>
      </w:r>
      <w:r w:rsidRPr="009F4E79">
        <w:rPr>
          <w:rFonts w:ascii="Century Gothic" w:hAnsi="Century Gothic"/>
          <w:sz w:val="20"/>
          <w:szCs w:val="20"/>
        </w:rPr>
        <w:t xml:space="preserve">też </w:t>
      </w:r>
      <w:r w:rsidR="00DF7A8A" w:rsidRPr="009F4E79">
        <w:rPr>
          <w:rFonts w:ascii="Century Gothic" w:hAnsi="Century Gothic"/>
          <w:sz w:val="20"/>
          <w:szCs w:val="20"/>
        </w:rPr>
        <w:t>nic nie przeszkadza by po odnowieniu dale</w:t>
      </w:r>
      <w:r w:rsidR="000D42B6" w:rsidRPr="009F4E79">
        <w:rPr>
          <w:rFonts w:ascii="Century Gothic" w:hAnsi="Century Gothic"/>
          <w:sz w:val="20"/>
          <w:szCs w:val="20"/>
        </w:rPr>
        <w:t>j</w:t>
      </w:r>
      <w:r w:rsidR="00DF7A8A" w:rsidRPr="009F4E79">
        <w:rPr>
          <w:rFonts w:ascii="Century Gothic" w:hAnsi="Century Gothic"/>
          <w:sz w:val="20"/>
          <w:szCs w:val="20"/>
        </w:rPr>
        <w:t xml:space="preserve"> tam wisiał.</w:t>
      </w:r>
      <w:r w:rsidR="009F371A" w:rsidRPr="009F4E79">
        <w:rPr>
          <w:rFonts w:ascii="Century Gothic" w:hAnsi="Century Gothic"/>
          <w:sz w:val="20"/>
          <w:szCs w:val="20"/>
        </w:rPr>
        <w:t xml:space="preserve"> Wpisuje się w drewnianą specyfikę tego nieco mrocznego miejsca.</w:t>
      </w:r>
      <w:r w:rsidR="000D42B6" w:rsidRPr="009F4E79">
        <w:rPr>
          <w:rFonts w:ascii="Century Gothic" w:hAnsi="Century Gothic"/>
          <w:sz w:val="20"/>
          <w:szCs w:val="20"/>
        </w:rPr>
        <w:t xml:space="preserve"> Kościotrupy</w:t>
      </w:r>
      <w:r w:rsidRPr="009F4E79">
        <w:rPr>
          <w:rFonts w:ascii="Century Gothic" w:hAnsi="Century Gothic"/>
          <w:sz w:val="20"/>
          <w:szCs w:val="20"/>
        </w:rPr>
        <w:t>, niech ku przestrodze</w:t>
      </w:r>
      <w:r w:rsidR="000D42B6" w:rsidRPr="009F4E79">
        <w:rPr>
          <w:rFonts w:ascii="Century Gothic" w:hAnsi="Century Gothic"/>
          <w:sz w:val="20"/>
          <w:szCs w:val="20"/>
        </w:rPr>
        <w:t xml:space="preserve"> czynią swoje</w:t>
      </w:r>
      <w:r w:rsidR="00C774E9">
        <w:rPr>
          <w:rFonts w:ascii="Century Gothic" w:hAnsi="Century Gothic"/>
          <w:sz w:val="20"/>
          <w:szCs w:val="20"/>
        </w:rPr>
        <w:t>. T</w:t>
      </w:r>
      <w:r w:rsidR="00FA2A4A" w:rsidRPr="009F4E79">
        <w:rPr>
          <w:rFonts w:ascii="Century Gothic" w:hAnsi="Century Gothic"/>
          <w:sz w:val="20"/>
          <w:szCs w:val="20"/>
        </w:rPr>
        <w:t>aniec trwa i trwać</w:t>
      </w:r>
      <w:r w:rsidR="00C774E9">
        <w:rPr>
          <w:rFonts w:ascii="Century Gothic" w:hAnsi="Century Gothic"/>
          <w:sz w:val="20"/>
          <w:szCs w:val="20"/>
        </w:rPr>
        <w:t xml:space="preserve"> będzie</w:t>
      </w:r>
      <w:r w:rsidR="000D42B6" w:rsidRPr="009F4E79">
        <w:rPr>
          <w:rFonts w:ascii="Century Gothic" w:hAnsi="Century Gothic"/>
          <w:sz w:val="20"/>
          <w:szCs w:val="20"/>
        </w:rPr>
        <w:t>.</w:t>
      </w:r>
      <w:r w:rsidR="009F371A" w:rsidRPr="009F4E79">
        <w:rPr>
          <w:rFonts w:ascii="Century Gothic" w:hAnsi="Century Gothic"/>
          <w:sz w:val="20"/>
          <w:szCs w:val="20"/>
        </w:rPr>
        <w:t xml:space="preserve"> Przy lekkim</w:t>
      </w:r>
      <w:r w:rsidR="00C774E9">
        <w:rPr>
          <w:rFonts w:ascii="Century Gothic" w:hAnsi="Century Gothic"/>
          <w:sz w:val="20"/>
          <w:szCs w:val="20"/>
        </w:rPr>
        <w:t>, subtelnym</w:t>
      </w:r>
      <w:r w:rsidR="009F371A" w:rsidRPr="009F4E79">
        <w:rPr>
          <w:rFonts w:ascii="Century Gothic" w:hAnsi="Century Gothic"/>
          <w:sz w:val="20"/>
          <w:szCs w:val="20"/>
        </w:rPr>
        <w:t xml:space="preserve"> oświetleniu </w:t>
      </w:r>
      <w:r w:rsidR="00FA2A4A" w:rsidRPr="009F4E79">
        <w:rPr>
          <w:rFonts w:ascii="Century Gothic" w:hAnsi="Century Gothic"/>
          <w:sz w:val="20"/>
          <w:szCs w:val="20"/>
        </w:rPr>
        <w:t xml:space="preserve">wchodzącym </w:t>
      </w:r>
      <w:r w:rsidR="0064345D">
        <w:rPr>
          <w:rFonts w:ascii="Century Gothic" w:hAnsi="Century Gothic"/>
          <w:sz w:val="20"/>
          <w:szCs w:val="20"/>
        </w:rPr>
        <w:t xml:space="preserve">i wychodzącym </w:t>
      </w:r>
      <w:r w:rsidR="004E4CAC">
        <w:rPr>
          <w:rFonts w:ascii="Century Gothic" w:hAnsi="Century Gothic"/>
          <w:sz w:val="20"/>
          <w:szCs w:val="20"/>
        </w:rPr>
        <w:t>m</w:t>
      </w:r>
      <w:r w:rsidR="00C774E9">
        <w:rPr>
          <w:rFonts w:ascii="Century Gothic" w:hAnsi="Century Gothic"/>
          <w:sz w:val="20"/>
          <w:szCs w:val="20"/>
        </w:rPr>
        <w:t xml:space="preserve">a </w:t>
      </w:r>
      <w:r w:rsidR="009F371A" w:rsidRPr="009F4E79">
        <w:rPr>
          <w:rFonts w:ascii="Century Gothic" w:hAnsi="Century Gothic"/>
          <w:sz w:val="20"/>
          <w:szCs w:val="20"/>
        </w:rPr>
        <w:t xml:space="preserve">zwrócić uwagę i zadbać o stosowny </w:t>
      </w:r>
      <w:r w:rsidR="00FA2A4A" w:rsidRPr="009F4E79">
        <w:rPr>
          <w:rFonts w:ascii="Century Gothic" w:hAnsi="Century Gothic"/>
          <w:sz w:val="20"/>
          <w:szCs w:val="20"/>
        </w:rPr>
        <w:t xml:space="preserve">delikatny </w:t>
      </w:r>
      <w:r w:rsidR="009F371A" w:rsidRPr="009F4E79">
        <w:rPr>
          <w:rFonts w:ascii="Century Gothic" w:hAnsi="Century Gothic"/>
          <w:sz w:val="20"/>
          <w:szCs w:val="20"/>
        </w:rPr>
        <w:t>nastrój</w:t>
      </w:r>
      <w:r w:rsidR="00535BD7" w:rsidRPr="009F4E79">
        <w:rPr>
          <w:rFonts w:ascii="Century Gothic" w:hAnsi="Century Gothic"/>
          <w:sz w:val="20"/>
          <w:szCs w:val="20"/>
        </w:rPr>
        <w:t>,</w:t>
      </w:r>
      <w:r w:rsidR="009F371A" w:rsidRPr="009F4E79">
        <w:rPr>
          <w:rFonts w:ascii="Century Gothic" w:hAnsi="Century Gothic"/>
          <w:sz w:val="20"/>
          <w:szCs w:val="20"/>
        </w:rPr>
        <w:t xml:space="preserve"> nie ujmując tajemniczości jaką w tym miejscu </w:t>
      </w:r>
      <w:r w:rsidR="0002463F" w:rsidRPr="009F4E79">
        <w:rPr>
          <w:rFonts w:ascii="Century Gothic" w:hAnsi="Century Gothic"/>
          <w:sz w:val="20"/>
          <w:szCs w:val="20"/>
        </w:rPr>
        <w:t xml:space="preserve">nadaje </w:t>
      </w:r>
      <w:r w:rsidR="009F371A" w:rsidRPr="009F4E79">
        <w:rPr>
          <w:rFonts w:ascii="Century Gothic" w:hAnsi="Century Gothic"/>
          <w:sz w:val="20"/>
          <w:szCs w:val="20"/>
        </w:rPr>
        <w:t xml:space="preserve">ta </w:t>
      </w:r>
      <w:r w:rsidR="00E16DBF" w:rsidRPr="009F4E79">
        <w:rPr>
          <w:rFonts w:ascii="Century Gothic" w:hAnsi="Century Gothic"/>
          <w:sz w:val="20"/>
          <w:szCs w:val="20"/>
        </w:rPr>
        <w:t xml:space="preserve">odmiennie </w:t>
      </w:r>
      <w:r w:rsidRPr="009F4E79">
        <w:rPr>
          <w:rFonts w:ascii="Century Gothic" w:hAnsi="Century Gothic"/>
          <w:sz w:val="20"/>
          <w:szCs w:val="20"/>
        </w:rPr>
        <w:t xml:space="preserve"> odbierana </w:t>
      </w:r>
      <w:r w:rsidR="009F371A" w:rsidRPr="009F4E79">
        <w:rPr>
          <w:rFonts w:ascii="Century Gothic" w:hAnsi="Century Gothic"/>
          <w:sz w:val="20"/>
          <w:szCs w:val="20"/>
        </w:rPr>
        <w:t>tematyka.</w:t>
      </w:r>
      <w:r w:rsidR="0064345D">
        <w:rPr>
          <w:rFonts w:ascii="Century Gothic" w:hAnsi="Century Gothic"/>
          <w:sz w:val="20"/>
          <w:szCs w:val="20"/>
        </w:rPr>
        <w:t xml:space="preserve"> Ku przestrodze!</w:t>
      </w:r>
    </w:p>
    <w:p w14:paraId="7F4B673A" w14:textId="77777777" w:rsidR="004E4CAC" w:rsidRDefault="004E4CAC" w:rsidP="009615BD">
      <w:pPr>
        <w:pStyle w:val="NormalnyWeb"/>
        <w:ind w:left="708" w:firstLine="708"/>
      </w:pPr>
      <w:r>
        <w:rPr>
          <w:noProof/>
        </w:rPr>
        <w:drawing>
          <wp:inline distT="0" distB="0" distL="0" distR="0" wp14:anchorId="0AC428A4" wp14:editId="0FFEAD17">
            <wp:extent cx="3667125" cy="6234113"/>
            <wp:effectExtent l="152400" t="114300" r="142875" b="167005"/>
            <wp:docPr id="2137701335" name="Obraz 2137701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516" cy="624157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FAC86BA" w14:textId="04D45CF4" w:rsidR="009615BD" w:rsidRPr="009615BD" w:rsidRDefault="009615BD" w:rsidP="007D7427">
      <w:pPr>
        <w:spacing w:after="120" w:line="276" w:lineRule="auto"/>
        <w:ind w:left="1273" w:firstLine="851"/>
        <w:jc w:val="both"/>
        <w:rPr>
          <w:rFonts w:ascii="Century Gothic" w:hAnsi="Century Gothic"/>
          <w:sz w:val="16"/>
          <w:szCs w:val="16"/>
        </w:rPr>
      </w:pPr>
      <w:r w:rsidRPr="009F4E79">
        <w:rPr>
          <w:rFonts w:ascii="Century Gothic" w:hAnsi="Century Gothic"/>
          <w:sz w:val="16"/>
          <w:szCs w:val="16"/>
        </w:rPr>
        <w:t>Gruszów, Źródło: Wykonanie własne, 202</w:t>
      </w:r>
      <w:r>
        <w:rPr>
          <w:rFonts w:ascii="Century Gothic" w:hAnsi="Century Gothic"/>
          <w:sz w:val="16"/>
          <w:szCs w:val="16"/>
        </w:rPr>
        <w:t>5</w:t>
      </w:r>
      <w:r w:rsidRPr="009F4E79">
        <w:rPr>
          <w:rFonts w:ascii="Century Gothic" w:hAnsi="Century Gothic"/>
          <w:sz w:val="16"/>
          <w:szCs w:val="16"/>
        </w:rPr>
        <w:t>;</w:t>
      </w:r>
    </w:p>
    <w:p w14:paraId="699503BF" w14:textId="77777777" w:rsidR="007D7427" w:rsidRDefault="00DF7A8A" w:rsidP="009615BD">
      <w:pPr>
        <w:spacing w:after="120" w:line="276" w:lineRule="auto"/>
        <w:ind w:firstLine="565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>Na chwilę obecną wiemy, że są dwa piękne, oryginalne takie obrazy</w:t>
      </w:r>
      <w:r w:rsidR="00535BD7" w:rsidRPr="009F4E79">
        <w:rPr>
          <w:rFonts w:ascii="Century Gothic" w:hAnsi="Century Gothic"/>
          <w:sz w:val="20"/>
          <w:szCs w:val="20"/>
        </w:rPr>
        <w:t>.</w:t>
      </w:r>
      <w:r w:rsidR="0002463F" w:rsidRPr="009F4E79">
        <w:rPr>
          <w:rFonts w:ascii="Century Gothic" w:hAnsi="Century Gothic"/>
          <w:sz w:val="20"/>
          <w:szCs w:val="20"/>
        </w:rPr>
        <w:t xml:space="preserve"> Prawdopodobnie spod tego samego pędzla, oddzielnie namalowane.</w:t>
      </w:r>
      <w:r w:rsidR="00AC39F7" w:rsidRPr="009F4E79">
        <w:rPr>
          <w:rFonts w:ascii="Century Gothic" w:hAnsi="Century Gothic"/>
          <w:sz w:val="20"/>
          <w:szCs w:val="20"/>
        </w:rPr>
        <w:t xml:space="preserve"> </w:t>
      </w:r>
      <w:r w:rsidR="00535BD7" w:rsidRPr="009F4E79">
        <w:rPr>
          <w:rFonts w:ascii="Century Gothic" w:hAnsi="Century Gothic"/>
          <w:sz w:val="20"/>
          <w:szCs w:val="20"/>
        </w:rPr>
        <w:t>W</w:t>
      </w:r>
      <w:r w:rsidR="00AB3AA4">
        <w:rPr>
          <w:rFonts w:ascii="Century Gothic" w:hAnsi="Century Gothic"/>
          <w:sz w:val="20"/>
          <w:szCs w:val="20"/>
        </w:rPr>
        <w:t xml:space="preserve"> </w:t>
      </w:r>
      <w:r w:rsidRPr="009F4E79">
        <w:rPr>
          <w:rFonts w:ascii="Century Gothic" w:hAnsi="Century Gothic"/>
          <w:sz w:val="20"/>
          <w:szCs w:val="20"/>
        </w:rPr>
        <w:t>Krakowie i</w:t>
      </w:r>
      <w:r w:rsidR="004E4CAC">
        <w:rPr>
          <w:rFonts w:ascii="Century Gothic" w:hAnsi="Century Gothic"/>
          <w:sz w:val="20"/>
          <w:szCs w:val="20"/>
        </w:rPr>
        <w:t xml:space="preserve"> </w:t>
      </w:r>
      <w:r w:rsidRPr="009F4E79">
        <w:rPr>
          <w:rFonts w:ascii="Century Gothic" w:hAnsi="Century Gothic"/>
          <w:sz w:val="20"/>
          <w:szCs w:val="20"/>
        </w:rPr>
        <w:t>w Kalwarii Zebrzydowskiej</w:t>
      </w:r>
      <w:r w:rsidR="0002463F" w:rsidRPr="009F4E79">
        <w:rPr>
          <w:rFonts w:ascii="Century Gothic" w:hAnsi="Century Gothic"/>
          <w:sz w:val="20"/>
          <w:szCs w:val="20"/>
        </w:rPr>
        <w:t>. W</w:t>
      </w:r>
      <w:r w:rsidRPr="009F4E79">
        <w:rPr>
          <w:rFonts w:ascii="Century Gothic" w:hAnsi="Century Gothic"/>
          <w:sz w:val="20"/>
          <w:szCs w:val="20"/>
        </w:rPr>
        <w:t>spółczesny łatwy dostęp do informacji pozwala poznać historię i treść jaka w nich się kryje.</w:t>
      </w:r>
      <w:r w:rsidR="009F371A" w:rsidRPr="009F4E79">
        <w:rPr>
          <w:rFonts w:ascii="Century Gothic" w:hAnsi="Century Gothic"/>
          <w:sz w:val="20"/>
          <w:szCs w:val="20"/>
        </w:rPr>
        <w:t xml:space="preserve"> </w:t>
      </w:r>
      <w:r w:rsidR="00535BD7" w:rsidRPr="009F4E79">
        <w:rPr>
          <w:rFonts w:ascii="Century Gothic" w:hAnsi="Century Gothic"/>
          <w:sz w:val="20"/>
          <w:szCs w:val="20"/>
        </w:rPr>
        <w:t xml:space="preserve">W jakim są stanie i w których miejscach kościołów umieszczono. </w:t>
      </w:r>
    </w:p>
    <w:p w14:paraId="618C85C6" w14:textId="4CC4F405" w:rsidR="00AC39F7" w:rsidRPr="009F4E79" w:rsidRDefault="009F371A" w:rsidP="009615BD">
      <w:pPr>
        <w:spacing w:after="120" w:line="276" w:lineRule="auto"/>
        <w:ind w:firstLine="565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lastRenderedPageBreak/>
        <w:t xml:space="preserve">Nie wiemy, czy prócz tych oryginalnych obrazów są jeszcze gdzieś takie </w:t>
      </w:r>
      <w:r w:rsidR="00E16DBF" w:rsidRPr="009F4E79">
        <w:rPr>
          <w:rFonts w:ascii="Century Gothic" w:hAnsi="Century Gothic"/>
          <w:sz w:val="20"/>
          <w:szCs w:val="20"/>
        </w:rPr>
        <w:t>reprodukcje</w:t>
      </w:r>
      <w:r w:rsidRPr="009F4E79">
        <w:rPr>
          <w:rFonts w:ascii="Century Gothic" w:hAnsi="Century Gothic"/>
          <w:sz w:val="20"/>
          <w:szCs w:val="20"/>
        </w:rPr>
        <w:t xml:space="preserve"> jak ta </w:t>
      </w:r>
      <w:r w:rsidR="00535BD7" w:rsidRPr="009F4E79">
        <w:rPr>
          <w:rFonts w:ascii="Century Gothic" w:hAnsi="Century Gothic"/>
          <w:sz w:val="20"/>
          <w:szCs w:val="20"/>
        </w:rPr>
        <w:t>w</w:t>
      </w:r>
      <w:r w:rsidRPr="009F4E79">
        <w:rPr>
          <w:rFonts w:ascii="Century Gothic" w:hAnsi="Century Gothic"/>
          <w:sz w:val="20"/>
          <w:szCs w:val="20"/>
        </w:rPr>
        <w:t xml:space="preserve"> Gruszowie? </w:t>
      </w:r>
      <w:r w:rsidR="008C7180" w:rsidRPr="009F4E79">
        <w:rPr>
          <w:rFonts w:ascii="Century Gothic" w:hAnsi="Century Gothic"/>
          <w:sz w:val="20"/>
          <w:szCs w:val="20"/>
        </w:rPr>
        <w:t>Stąd też sugestia zawarta w</w:t>
      </w:r>
      <w:r w:rsidR="00AB3AA4">
        <w:rPr>
          <w:rFonts w:ascii="Century Gothic" w:hAnsi="Century Gothic"/>
          <w:sz w:val="20"/>
          <w:szCs w:val="20"/>
        </w:rPr>
        <w:t xml:space="preserve"> </w:t>
      </w:r>
      <w:r w:rsidR="008C7180" w:rsidRPr="009F4E79">
        <w:rPr>
          <w:rFonts w:ascii="Century Gothic" w:hAnsi="Century Gothic"/>
          <w:sz w:val="20"/>
          <w:szCs w:val="20"/>
        </w:rPr>
        <w:t xml:space="preserve">pytaniu: - </w:t>
      </w:r>
      <w:r w:rsidR="008C7180" w:rsidRPr="0064345D">
        <w:rPr>
          <w:rFonts w:ascii="Century Gothic" w:hAnsi="Century Gothic"/>
          <w:color w:val="000000" w:themeColor="text1"/>
          <w:sz w:val="20"/>
          <w:szCs w:val="20"/>
        </w:rPr>
        <w:t>Czy tylko jeden taki</w:t>
      </w:r>
      <w:r w:rsidR="00E16DBF" w:rsidRPr="0064345D">
        <w:rPr>
          <w:rFonts w:ascii="Century Gothic" w:hAnsi="Century Gothic"/>
          <w:color w:val="000000" w:themeColor="text1"/>
          <w:sz w:val="20"/>
          <w:szCs w:val="20"/>
        </w:rPr>
        <w:t>(taka)</w:t>
      </w:r>
      <w:r w:rsidR="008C7180" w:rsidRPr="0064345D">
        <w:rPr>
          <w:rFonts w:ascii="Century Gothic" w:hAnsi="Century Gothic"/>
          <w:color w:val="000000" w:themeColor="text1"/>
          <w:sz w:val="20"/>
          <w:szCs w:val="20"/>
        </w:rPr>
        <w:t xml:space="preserve"> jest? </w:t>
      </w:r>
      <w:r w:rsidRPr="009F4E79">
        <w:rPr>
          <w:rFonts w:ascii="Century Gothic" w:hAnsi="Century Gothic"/>
          <w:sz w:val="20"/>
          <w:szCs w:val="20"/>
        </w:rPr>
        <w:t>Jaką ma wartość, że</w:t>
      </w:r>
      <w:r w:rsidR="00535BD7" w:rsidRPr="009F4E79">
        <w:rPr>
          <w:rFonts w:ascii="Century Gothic" w:hAnsi="Century Gothic"/>
          <w:sz w:val="20"/>
          <w:szCs w:val="20"/>
        </w:rPr>
        <w:t xml:space="preserve"> też</w:t>
      </w:r>
      <w:r w:rsidRPr="009F4E79">
        <w:rPr>
          <w:rFonts w:ascii="Century Gothic" w:hAnsi="Century Gothic"/>
          <w:sz w:val="20"/>
          <w:szCs w:val="20"/>
        </w:rPr>
        <w:t xml:space="preserve"> nigdy jej nie odnowiono, nie zabezpieczono przed niszczeniem</w:t>
      </w:r>
      <w:r w:rsidR="001D12D6" w:rsidRPr="009F4E79">
        <w:rPr>
          <w:rFonts w:ascii="Century Gothic" w:hAnsi="Century Gothic"/>
          <w:sz w:val="20"/>
          <w:szCs w:val="20"/>
        </w:rPr>
        <w:t>? Po prostu w</w:t>
      </w:r>
      <w:r w:rsidR="007D7427">
        <w:rPr>
          <w:rFonts w:ascii="Century Gothic" w:hAnsi="Century Gothic"/>
          <w:sz w:val="20"/>
          <w:szCs w:val="20"/>
        </w:rPr>
        <w:t> </w:t>
      </w:r>
      <w:r w:rsidR="001D12D6" w:rsidRPr="009F4E79">
        <w:rPr>
          <w:rFonts w:ascii="Century Gothic" w:hAnsi="Century Gothic"/>
          <w:sz w:val="20"/>
          <w:szCs w:val="20"/>
        </w:rPr>
        <w:t>tym zaułku przez dziesiątki lat wisi.</w:t>
      </w:r>
      <w:r w:rsidR="008C7180" w:rsidRPr="009F4E79">
        <w:rPr>
          <w:rFonts w:ascii="Century Gothic" w:hAnsi="Century Gothic"/>
          <w:sz w:val="20"/>
          <w:szCs w:val="20"/>
        </w:rPr>
        <w:t xml:space="preserve"> W</w:t>
      </w:r>
      <w:r w:rsidR="00AB3AA4">
        <w:rPr>
          <w:rFonts w:ascii="Century Gothic" w:hAnsi="Century Gothic"/>
          <w:sz w:val="20"/>
          <w:szCs w:val="20"/>
        </w:rPr>
        <w:t xml:space="preserve"> </w:t>
      </w:r>
      <w:r w:rsidR="008C7180" w:rsidRPr="009F4E79">
        <w:rPr>
          <w:rFonts w:ascii="Century Gothic" w:hAnsi="Century Gothic"/>
          <w:sz w:val="20"/>
          <w:szCs w:val="20"/>
        </w:rPr>
        <w:t>naszej niełasce</w:t>
      </w:r>
      <w:r w:rsidR="009615BD">
        <w:rPr>
          <w:rFonts w:ascii="Century Gothic" w:hAnsi="Century Gothic"/>
          <w:sz w:val="20"/>
          <w:szCs w:val="20"/>
        </w:rPr>
        <w:t>/łasce</w:t>
      </w:r>
      <w:r w:rsidR="008C7180" w:rsidRPr="009F4E79">
        <w:rPr>
          <w:rFonts w:ascii="Century Gothic" w:hAnsi="Century Gothic"/>
          <w:sz w:val="20"/>
          <w:szCs w:val="20"/>
        </w:rPr>
        <w:t xml:space="preserve"> tam tkwi!</w:t>
      </w:r>
    </w:p>
    <w:p w14:paraId="7AC957DF" w14:textId="25BA95B2" w:rsidR="0002463F" w:rsidRPr="009F4E79" w:rsidRDefault="008C7180" w:rsidP="0002463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 xml:space="preserve">By </w:t>
      </w:r>
      <w:r w:rsidR="00E16DBF" w:rsidRPr="009F4E79">
        <w:rPr>
          <w:rFonts w:ascii="Century Gothic" w:hAnsi="Century Gothic"/>
          <w:sz w:val="20"/>
          <w:szCs w:val="20"/>
        </w:rPr>
        <w:t xml:space="preserve">nie wyolbrzymić i </w:t>
      </w:r>
      <w:r w:rsidR="0002463F" w:rsidRPr="009F4E79">
        <w:rPr>
          <w:rFonts w:ascii="Century Gothic" w:hAnsi="Century Gothic"/>
          <w:sz w:val="20"/>
          <w:szCs w:val="20"/>
        </w:rPr>
        <w:t xml:space="preserve">dodatkowo </w:t>
      </w:r>
      <w:r w:rsidRPr="009F4E79">
        <w:rPr>
          <w:rFonts w:ascii="Century Gothic" w:hAnsi="Century Gothic"/>
          <w:sz w:val="20"/>
          <w:szCs w:val="20"/>
        </w:rPr>
        <w:t xml:space="preserve">zrozumieć </w:t>
      </w:r>
      <w:r w:rsidR="009615BD">
        <w:rPr>
          <w:rFonts w:ascii="Century Gothic" w:hAnsi="Century Gothic"/>
          <w:sz w:val="20"/>
          <w:szCs w:val="20"/>
        </w:rPr>
        <w:t>przyjęty</w:t>
      </w:r>
      <w:r w:rsidRPr="009F4E79">
        <w:rPr>
          <w:rFonts w:ascii="Century Gothic" w:hAnsi="Century Gothic"/>
          <w:sz w:val="20"/>
          <w:szCs w:val="20"/>
        </w:rPr>
        <w:t xml:space="preserve"> tok rozważań</w:t>
      </w:r>
      <w:r w:rsidR="0002463F" w:rsidRPr="009F4E79">
        <w:rPr>
          <w:rFonts w:ascii="Century Gothic" w:hAnsi="Century Gothic"/>
          <w:sz w:val="20"/>
          <w:szCs w:val="20"/>
        </w:rPr>
        <w:t>,</w:t>
      </w:r>
      <w:r w:rsidRPr="009F4E79">
        <w:rPr>
          <w:rFonts w:ascii="Century Gothic" w:hAnsi="Century Gothic"/>
          <w:sz w:val="20"/>
          <w:szCs w:val="20"/>
        </w:rPr>
        <w:t xml:space="preserve"> na początku warto poznać apel z</w:t>
      </w:r>
      <w:r w:rsidR="00AB3AA4">
        <w:rPr>
          <w:rFonts w:ascii="Century Gothic" w:hAnsi="Century Gothic"/>
          <w:sz w:val="20"/>
          <w:szCs w:val="20"/>
        </w:rPr>
        <w:t xml:space="preserve"> </w:t>
      </w:r>
      <w:r w:rsidRPr="009F4E79">
        <w:rPr>
          <w:rFonts w:ascii="Century Gothic" w:hAnsi="Century Gothic"/>
          <w:sz w:val="20"/>
          <w:szCs w:val="20"/>
        </w:rPr>
        <w:t>2020 roku  w</w:t>
      </w:r>
      <w:r w:rsidR="00AB3AA4">
        <w:rPr>
          <w:rFonts w:ascii="Century Gothic" w:hAnsi="Century Gothic"/>
          <w:sz w:val="20"/>
          <w:szCs w:val="20"/>
        </w:rPr>
        <w:t xml:space="preserve"> </w:t>
      </w:r>
      <w:r w:rsidRPr="009F4E79">
        <w:rPr>
          <w:rFonts w:ascii="Century Gothic" w:hAnsi="Century Gothic"/>
          <w:sz w:val="20"/>
          <w:szCs w:val="20"/>
        </w:rPr>
        <w:t xml:space="preserve">podobnej sprawie: </w:t>
      </w:r>
    </w:p>
    <w:p w14:paraId="436A475E" w14:textId="30FDF67D" w:rsidR="008C7180" w:rsidRPr="009F4E79" w:rsidRDefault="00F50838" w:rsidP="0002463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hyperlink r:id="rId10" w:history="1">
        <w:r w:rsidRPr="00CF7A4C">
          <w:rPr>
            <w:rStyle w:val="Hipercze"/>
            <w:rFonts w:ascii="Century Gothic" w:hAnsi="Century Gothic"/>
            <w:sz w:val="18"/>
            <w:szCs w:val="18"/>
          </w:rPr>
          <w:t>https://kozirynek.online/blog/2020/12/09/oglaszam-alarm-dla-perel-sztuki-barkowy-danse-macabre-w-klasztorze-bernardynow-w-kalwarii-zebrzydowskiej-w-stanie-rozkladu/</w:t>
        </w:r>
      </w:hyperlink>
      <w:r w:rsidR="008C7180" w:rsidRPr="009F4E79">
        <w:rPr>
          <w:rFonts w:ascii="Century Gothic" w:hAnsi="Century Gothic"/>
          <w:sz w:val="18"/>
          <w:szCs w:val="18"/>
        </w:rPr>
        <w:t>;</w:t>
      </w:r>
    </w:p>
    <w:p w14:paraId="3D0EC18B" w14:textId="5C5E0A03" w:rsidR="008C7180" w:rsidRPr="009F4E79" w:rsidRDefault="008C7180" w:rsidP="008C7180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>Naszej reprodukcji daleko do miana perła sztuki, chociaż w zawartej treści podobna.</w:t>
      </w:r>
    </w:p>
    <w:p w14:paraId="5D4F1DD9" w14:textId="020DA569" w:rsidR="00E16DBF" w:rsidRPr="009F4E79" w:rsidRDefault="00086203" w:rsidP="00086203">
      <w:pPr>
        <w:pStyle w:val="NormalnyWeb"/>
        <w:shd w:val="clear" w:color="auto" w:fill="FFFFFF"/>
        <w:spacing w:before="0" w:beforeAutospacing="0" w:after="360" w:afterAutospacing="0"/>
        <w:jc w:val="both"/>
        <w:rPr>
          <w:rStyle w:val="Pogrubienie"/>
          <w:rFonts w:ascii="Century Gothic" w:eastAsiaTheme="majorEastAsia" w:hAnsi="Century Gothic"/>
          <w:i/>
          <w:iCs/>
          <w:color w:val="000000" w:themeColor="text1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t xml:space="preserve">Katarzyna </w:t>
      </w:r>
      <w:r w:rsidR="0093110D" w:rsidRPr="009F4E79">
        <w:rPr>
          <w:rFonts w:ascii="Century Gothic" w:hAnsi="Century Gothic"/>
          <w:sz w:val="20"/>
          <w:szCs w:val="20"/>
        </w:rPr>
        <w:t>L</w:t>
      </w:r>
      <w:r w:rsidRPr="009F4E79">
        <w:rPr>
          <w:rFonts w:ascii="Century Gothic" w:hAnsi="Century Gothic"/>
          <w:sz w:val="20"/>
          <w:szCs w:val="20"/>
        </w:rPr>
        <w:t>isowska</w:t>
      </w:r>
      <w:r w:rsidR="0093110D" w:rsidRPr="009F4E79">
        <w:rPr>
          <w:rFonts w:ascii="Century Gothic" w:hAnsi="Century Gothic"/>
          <w:sz w:val="20"/>
          <w:szCs w:val="20"/>
        </w:rPr>
        <w:t xml:space="preserve"> (to tylko zbieżność nazwisk w naszej wiosce)</w:t>
      </w:r>
      <w:r w:rsidRPr="009F4E79">
        <w:rPr>
          <w:rFonts w:ascii="Century Gothic" w:hAnsi="Century Gothic"/>
          <w:sz w:val="20"/>
          <w:szCs w:val="20"/>
        </w:rPr>
        <w:t xml:space="preserve"> swój artykuł rozpoczyna tak: - </w:t>
      </w:r>
      <w:r w:rsidRPr="009F4E79">
        <w:rPr>
          <w:rFonts w:ascii="Century Gothic" w:hAnsi="Century Gothic"/>
          <w:i/>
          <w:iCs/>
          <w:color w:val="000000" w:themeColor="text1"/>
          <w:sz w:val="20"/>
          <w:szCs w:val="20"/>
        </w:rPr>
        <w:t>„</w:t>
      </w:r>
      <w:r w:rsidRPr="009F4E79">
        <w:rPr>
          <w:rStyle w:val="Pogrubienie"/>
          <w:rFonts w:ascii="Century Gothic" w:eastAsiaTheme="majorEastAsia" w:hAnsi="Century Gothic"/>
          <w:b w:val="0"/>
          <w:bCs w:val="0"/>
          <w:i/>
          <w:iCs/>
          <w:color w:val="000000" w:themeColor="text1"/>
          <w:sz w:val="20"/>
          <w:szCs w:val="20"/>
        </w:rPr>
        <w:t>W jakiej kondycji są dzieła sztuki, jakie choćby skrywają wnętrza naszych kościołów? Wiele do myślenia daje stan znanego w kręgu kultury europejskiej, unikatowego przedstawienia tańca śmierci z klasztoru Bernardynów w Kalwarii Zebrzydowskiej.</w:t>
      </w:r>
      <w:r w:rsidR="0093110D" w:rsidRPr="009F4E79">
        <w:rPr>
          <w:rFonts w:ascii="Century Gothic" w:hAnsi="Century Gothic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9F4E79">
        <w:rPr>
          <w:rFonts w:ascii="Century Gothic" w:hAnsi="Century Gothic"/>
          <w:i/>
          <w:iCs/>
          <w:color w:val="000000" w:themeColor="text1"/>
          <w:sz w:val="20"/>
          <w:szCs w:val="20"/>
        </w:rPr>
        <w:t>Obserwuję historię obrazu od początku swojego życia, bo mieszkam nieopodal. Widzę jak obraz narażony jest na działanie czynników zewnętrznych, jest umieszczony przy samym wejściu bocznym od strony głównej klasztoru. W tych warunkach nie posiada żadnych zabezpieczających osłon. (…)</w:t>
      </w:r>
      <w:r w:rsidRPr="009F4E79">
        <w:rPr>
          <w:rStyle w:val="Pogrubienie"/>
          <w:rFonts w:ascii="Century Gothic" w:eastAsiaTheme="majorEastAsia" w:hAnsi="Century Gothic"/>
          <w:b w:val="0"/>
          <w:bCs w:val="0"/>
          <w:i/>
          <w:iCs/>
          <w:color w:val="000000" w:themeColor="text1"/>
          <w:sz w:val="20"/>
          <w:szCs w:val="20"/>
        </w:rPr>
        <w:t>Odpryskująca z</w:t>
      </w:r>
      <w:r w:rsidR="0093110D" w:rsidRPr="009F4E79">
        <w:rPr>
          <w:rStyle w:val="Pogrubienie"/>
          <w:rFonts w:ascii="Century Gothic" w:eastAsiaTheme="majorEastAsia" w:hAnsi="Century Gothic"/>
          <w:b w:val="0"/>
          <w:bCs w:val="0"/>
          <w:i/>
          <w:iCs/>
          <w:color w:val="000000" w:themeColor="text1"/>
          <w:sz w:val="20"/>
          <w:szCs w:val="20"/>
        </w:rPr>
        <w:t> </w:t>
      </w:r>
      <w:r w:rsidRPr="009F4E79">
        <w:rPr>
          <w:rStyle w:val="Pogrubienie"/>
          <w:rFonts w:ascii="Century Gothic" w:eastAsiaTheme="majorEastAsia" w:hAnsi="Century Gothic"/>
          <w:b w:val="0"/>
          <w:bCs w:val="0"/>
          <w:i/>
          <w:iCs/>
          <w:color w:val="000000" w:themeColor="text1"/>
          <w:sz w:val="20"/>
          <w:szCs w:val="20"/>
        </w:rPr>
        <w:t>płótna farba …”</w:t>
      </w:r>
      <w:r w:rsidR="00E16DBF" w:rsidRPr="009F4E79">
        <w:rPr>
          <w:rStyle w:val="Pogrubienie"/>
          <w:rFonts w:ascii="Century Gothic" w:eastAsiaTheme="majorEastAsia" w:hAnsi="Century Gothic"/>
          <w:i/>
          <w:iCs/>
          <w:color w:val="000000" w:themeColor="text1"/>
          <w:sz w:val="20"/>
          <w:szCs w:val="20"/>
        </w:rPr>
        <w:t>.</w:t>
      </w:r>
    </w:p>
    <w:p w14:paraId="075E492A" w14:textId="42C8BF4A" w:rsidR="00E16DBF" w:rsidRPr="009F4E79" w:rsidRDefault="00E16DBF" w:rsidP="00B82255">
      <w:pPr>
        <w:pStyle w:val="NormalnyWeb"/>
        <w:shd w:val="clear" w:color="auto" w:fill="FFFFFF"/>
        <w:spacing w:before="0" w:beforeAutospacing="0" w:after="360" w:afterAutospacing="0"/>
        <w:ind w:left="708" w:firstLine="708"/>
        <w:jc w:val="both"/>
        <w:rPr>
          <w:rStyle w:val="Pogrubienie"/>
          <w:rFonts w:ascii="Century Gothic" w:hAnsi="Century Gothic"/>
          <w:i/>
          <w:iCs/>
          <w:color w:val="000000" w:themeColor="text1"/>
          <w:sz w:val="20"/>
          <w:szCs w:val="20"/>
        </w:rPr>
      </w:pPr>
      <w:r w:rsidRPr="009F4E79">
        <w:rPr>
          <w:noProof/>
          <w:sz w:val="22"/>
          <w:szCs w:val="22"/>
        </w:rPr>
        <w:drawing>
          <wp:inline distT="0" distB="0" distL="0" distR="0" wp14:anchorId="2A5F476F" wp14:editId="6B2AB7B8">
            <wp:extent cx="3619500" cy="4803382"/>
            <wp:effectExtent l="152400" t="114300" r="152400" b="149860"/>
            <wp:docPr id="576366002" name="Obraz 8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585" cy="48632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3310642" w14:textId="25D0E91E" w:rsidR="0068781E" w:rsidRPr="009F4E79" w:rsidRDefault="0068781E" w:rsidP="00B82255">
      <w:pPr>
        <w:spacing w:after="120" w:line="276" w:lineRule="auto"/>
        <w:ind w:left="1416" w:firstLine="708"/>
        <w:jc w:val="both"/>
        <w:rPr>
          <w:rStyle w:val="Pogrubienie"/>
          <w:rFonts w:ascii="Century Gothic" w:hAnsi="Century Gothic"/>
          <w:color w:val="000000" w:themeColor="text1"/>
          <w:sz w:val="16"/>
          <w:szCs w:val="16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Kalwaria Zebrzydowska;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p w14:paraId="4EA6E31B" w14:textId="54E850F4" w:rsidR="00AB3AA4" w:rsidRPr="009615BD" w:rsidRDefault="00086203" w:rsidP="009615BD">
      <w:pPr>
        <w:pStyle w:val="NormalnyWeb"/>
        <w:shd w:val="clear" w:color="auto" w:fill="FFFFFF"/>
        <w:spacing w:before="0" w:beforeAutospacing="0" w:after="360" w:afterAutospacing="0"/>
        <w:ind w:firstLine="708"/>
        <w:jc w:val="both"/>
        <w:rPr>
          <w:rFonts w:ascii="Century Gothic" w:hAnsi="Century Gothic"/>
          <w:b/>
          <w:bCs/>
          <w:i/>
          <w:iCs/>
          <w:color w:val="000000" w:themeColor="text1"/>
          <w:sz w:val="20"/>
          <w:szCs w:val="20"/>
        </w:rPr>
      </w:pPr>
      <w:r w:rsidRPr="009F4E79">
        <w:rPr>
          <w:rStyle w:val="Pogrubienie"/>
          <w:rFonts w:ascii="Century Gothic" w:eastAsiaTheme="majorEastAsia" w:hAnsi="Century Gothic"/>
          <w:b w:val="0"/>
          <w:bCs w:val="0"/>
          <w:color w:val="000000" w:themeColor="text1"/>
          <w:sz w:val="20"/>
          <w:szCs w:val="20"/>
        </w:rPr>
        <w:lastRenderedPageBreak/>
        <w:t>Dalszy opis wraz z wnioskami piszącej poznajmy we własnym zakresie, bo warto. Warto też zwrócić uwagę na ocenę tego typu obrazów, które budziły różne emocje w</w:t>
      </w:r>
      <w:r w:rsidR="0093110D" w:rsidRPr="009F4E79">
        <w:rPr>
          <w:rStyle w:val="Pogrubienie"/>
          <w:rFonts w:ascii="Century Gothic" w:eastAsiaTheme="majorEastAsia" w:hAnsi="Century Gothic"/>
          <w:b w:val="0"/>
          <w:bCs w:val="0"/>
          <w:color w:val="000000" w:themeColor="text1"/>
          <w:sz w:val="20"/>
          <w:szCs w:val="20"/>
        </w:rPr>
        <w:t> </w:t>
      </w:r>
      <w:r w:rsidRPr="009F4E79">
        <w:rPr>
          <w:rStyle w:val="Pogrubienie"/>
          <w:rFonts w:ascii="Century Gothic" w:eastAsiaTheme="majorEastAsia" w:hAnsi="Century Gothic"/>
          <w:b w:val="0"/>
          <w:bCs w:val="0"/>
          <w:color w:val="000000" w:themeColor="text1"/>
          <w:sz w:val="20"/>
          <w:szCs w:val="20"/>
        </w:rPr>
        <w:t>odbiorze, a</w:t>
      </w:r>
      <w:r w:rsidR="0064345D">
        <w:rPr>
          <w:rStyle w:val="Pogrubienie"/>
          <w:rFonts w:ascii="Century Gothic" w:eastAsiaTheme="majorEastAsia" w:hAnsi="Century Gothic"/>
          <w:b w:val="0"/>
          <w:bCs w:val="0"/>
          <w:color w:val="000000" w:themeColor="text1"/>
          <w:sz w:val="20"/>
          <w:szCs w:val="20"/>
        </w:rPr>
        <w:t> </w:t>
      </w:r>
      <w:r w:rsidRPr="009F4E79">
        <w:rPr>
          <w:rStyle w:val="Pogrubienie"/>
          <w:rFonts w:ascii="Century Gothic" w:eastAsiaTheme="majorEastAsia" w:hAnsi="Century Gothic"/>
          <w:b w:val="0"/>
          <w:bCs w:val="0"/>
          <w:color w:val="000000" w:themeColor="text1"/>
          <w:sz w:val="20"/>
          <w:szCs w:val="20"/>
        </w:rPr>
        <w:t>szczególne w takich miejscach jak te. Czy słusznie?</w:t>
      </w:r>
      <w:r w:rsidR="0093110D" w:rsidRPr="009F4E79">
        <w:rPr>
          <w:rStyle w:val="Pogrubienie"/>
          <w:rFonts w:ascii="Century Gothic" w:eastAsiaTheme="majorEastAsia" w:hAnsi="Century Gothic"/>
          <w:b w:val="0"/>
          <w:bCs w:val="0"/>
          <w:color w:val="000000" w:themeColor="text1"/>
          <w:sz w:val="20"/>
          <w:szCs w:val="20"/>
        </w:rPr>
        <w:t xml:space="preserve"> Czy nadal nas to trzyma?</w:t>
      </w:r>
    </w:p>
    <w:p w14:paraId="4719B023" w14:textId="77777777" w:rsidR="00AB3AA4" w:rsidRDefault="00AB3AA4" w:rsidP="004B0103">
      <w:pPr>
        <w:shd w:val="clear" w:color="auto" w:fill="FFFFFF"/>
        <w:spacing w:after="0" w:line="240" w:lineRule="auto"/>
        <w:jc w:val="both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</w:rPr>
      </w:pPr>
    </w:p>
    <w:p w14:paraId="3D3A2069" w14:textId="77777777" w:rsidR="00AB3AA4" w:rsidRDefault="00AB3AA4" w:rsidP="004B0103">
      <w:pPr>
        <w:shd w:val="clear" w:color="auto" w:fill="FFFFFF"/>
        <w:spacing w:after="0" w:line="240" w:lineRule="auto"/>
        <w:jc w:val="both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</w:rPr>
      </w:pPr>
    </w:p>
    <w:p w14:paraId="231DA9A2" w14:textId="79FA2A97" w:rsidR="00AB3AA4" w:rsidRPr="00AB3AA4" w:rsidRDefault="00AC39F7" w:rsidP="00AB3AA4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Century Gothic" w:eastAsia="Times New Roman" w:hAnsi="Century Gothic" w:cs="Times New Roman"/>
          <w:b/>
          <w:bCs/>
          <w:kern w:val="36"/>
          <w:sz w:val="20"/>
          <w:szCs w:val="20"/>
        </w:rPr>
      </w:pPr>
      <w:r w:rsidRPr="0064345D">
        <w:rPr>
          <w:rFonts w:ascii="Century Gothic" w:eastAsia="Times New Roman" w:hAnsi="Century Gothic" w:cs="Times New Roman"/>
          <w:b/>
          <w:bCs/>
          <w:kern w:val="36"/>
          <w:sz w:val="20"/>
          <w:szCs w:val="20"/>
        </w:rPr>
        <w:t>„Taniec śmierci”, obraz w kościele Bernardynów w Krakowie.</w:t>
      </w:r>
    </w:p>
    <w:p w14:paraId="624F0066" w14:textId="47910FF3" w:rsidR="00C43788" w:rsidRPr="009F4E79" w:rsidRDefault="00C43788" w:rsidP="00B82255">
      <w:pPr>
        <w:shd w:val="clear" w:color="auto" w:fill="FFFFFF"/>
        <w:spacing w:before="120" w:after="240" w:line="240" w:lineRule="auto"/>
        <w:ind w:left="1134" w:firstLine="282"/>
        <w:jc w:val="both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7E269860" wp14:editId="68FDEB9F">
            <wp:extent cx="3818763" cy="4895850"/>
            <wp:effectExtent l="133350" t="114300" r="125095" b="152400"/>
            <wp:docPr id="6" name="Obraz 5" descr="Ilustrac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lustracj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277" cy="49093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1BFE278" w14:textId="473903E0" w:rsidR="00906F6D" w:rsidRPr="009F4E79" w:rsidRDefault="009615BD" w:rsidP="00B82255">
      <w:pPr>
        <w:spacing w:after="120" w:line="276" w:lineRule="auto"/>
        <w:ind w:left="1273" w:firstLine="851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bookmarkStart w:id="5" w:name="_Hlk193884844"/>
      <w:r>
        <w:rPr>
          <w:rFonts w:ascii="Century Gothic" w:hAnsi="Century Gothic"/>
          <w:sz w:val="16"/>
          <w:szCs w:val="16"/>
        </w:rPr>
        <w:t xml:space="preserve">Kraków; </w:t>
      </w:r>
      <w:r w:rsidR="00906F6D" w:rsidRPr="009F4E79">
        <w:rPr>
          <w:rFonts w:ascii="Century Gothic" w:hAnsi="Century Gothic"/>
          <w:sz w:val="16"/>
          <w:szCs w:val="16"/>
        </w:rPr>
        <w:t>Źródło: Wikipedia, stan, na dzień 25 marca 2025;</w:t>
      </w:r>
    </w:p>
    <w:bookmarkEnd w:id="5"/>
    <w:p w14:paraId="3FC45287" w14:textId="605D5CE7" w:rsidR="0064345D" w:rsidRDefault="00F50838" w:rsidP="0002463F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sz w:val="20"/>
          <w:szCs w:val="20"/>
        </w:rPr>
      </w:pPr>
      <w:r>
        <w:rPr>
          <w:rFonts w:ascii="Century Gothic" w:eastAsia="Times New Roman" w:hAnsi="Century Gothic" w:cs="Arial"/>
          <w:i/>
          <w:iCs/>
          <w:sz w:val="20"/>
          <w:szCs w:val="20"/>
        </w:rPr>
        <w:t>„</w:t>
      </w:r>
      <w:r w:rsidR="001D12D6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T</w:t>
      </w:r>
      <w:r w:rsidR="0093110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en</w:t>
      </w:r>
      <w:r w:rsidR="001D12D6"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hyperlink r:id="rId13" w:tooltip="Barok" w:history="1">
        <w:r w:rsidR="00D97BAD"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barokowy</w:t>
        </w:r>
      </w:hyperlink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obraz łączący tematykę</w:t>
      </w:r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hyperlink r:id="rId14" w:tooltip="Malarstwo rodzajowe" w:history="1">
        <w:r w:rsidR="00D97BAD"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rodzajową</w:t>
        </w:r>
      </w:hyperlink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i</w:t>
      </w:r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hyperlink r:id="rId15" w:tooltip="Malarstwo religijne" w:history="1">
        <w:r w:rsidR="00D97BAD"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religijną</w:t>
        </w:r>
      </w:hyperlink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dotycząc</w:t>
      </w:r>
      <w:r w:rsidR="0093110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ą</w:t>
      </w:r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kruchości i</w:t>
      </w:r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przemijania ludzkiego życia, adresowany do wszystkich</w:t>
      </w:r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hyperlink r:id="rId16" w:tooltip="Stan (zbiorowość społeczna)" w:history="1">
        <w:r w:rsidR="00D97BAD"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stanów społecznych</w:t>
        </w:r>
      </w:hyperlink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. </w:t>
      </w:r>
      <w:r w:rsidR="00D97BAD" w:rsidRPr="00F50838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Namalowany </w:t>
      </w:r>
      <w:r w:rsidR="00D97BAD" w:rsidRPr="00F50838">
        <w:rPr>
          <w:rFonts w:ascii="Century Gothic" w:hAnsi="Century Gothic"/>
          <w:sz w:val="20"/>
          <w:szCs w:val="20"/>
        </w:rPr>
        <w:t>w</w:t>
      </w:r>
      <w:r>
        <w:rPr>
          <w:rFonts w:ascii="Century Gothic" w:hAnsi="Century Gothic"/>
          <w:sz w:val="20"/>
          <w:szCs w:val="20"/>
        </w:rPr>
        <w:t> </w:t>
      </w:r>
      <w:r w:rsidR="00D97BAD" w:rsidRPr="00F50838">
        <w:rPr>
          <w:rFonts w:ascii="Century Gothic" w:hAnsi="Century Gothic"/>
          <w:sz w:val="20"/>
          <w:szCs w:val="20"/>
        </w:rPr>
        <w:t>ostatniej</w:t>
      </w:r>
      <w:r w:rsidR="00D97BAD" w:rsidRPr="00F50838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ćwierci XVII stulecia, przez nieznanego artystę. </w:t>
      </w:r>
    </w:p>
    <w:p w14:paraId="6F7FDD98" w14:textId="5AD9DA2C" w:rsidR="00081A14" w:rsidRDefault="00D97BAD" w:rsidP="00081A14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W starszej literaturze dzieło t</w:t>
      </w:r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o 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przypisywano</w:t>
      </w:r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hyperlink r:id="rId17" w:tooltip="Franciszek Lekszycki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Franciszkowi Lekszyckiemu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, malarzowi działającego dla</w:t>
      </w:r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hyperlink r:id="rId18" w:tooltip="Małopolska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małopolskich</w:t>
        </w:r>
      </w:hyperlink>
      <w:r w:rsidR="00AB3AA4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hyperlink r:id="rId19" w:tooltip="Bernardyni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bernardynów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. </w:t>
      </w:r>
      <w:r w:rsidR="001D12D6"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Z</w:t>
      </w: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najduje się w kaplicy Świętej Anny usytuowanej za</w:t>
      </w:r>
      <w:r w:rsidR="0064345D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południowym</w:t>
      </w:r>
      <w:r w:rsidR="00C43788"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ramieniem</w:t>
      </w:r>
      <w:r w:rsidR="00AB3AA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hyperlink r:id="rId20" w:tooltip="Transept" w:history="1">
        <w:r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transeptu</w:t>
        </w:r>
      </w:hyperlink>
      <w:r w:rsidR="00AB3AA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hyperlink r:id="rId21" w:tooltip="Kościół św. Bernardyna w Krakowie" w:history="1">
        <w:r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kościoła</w:t>
        </w:r>
        <w:r w:rsidR="00AB3AA4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 xml:space="preserve"> </w:t>
        </w:r>
        <w:r w:rsidR="001D12D6"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-</w:t>
        </w:r>
        <w:r w:rsidR="00AB3AA4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 xml:space="preserve"> </w:t>
        </w:r>
        <w:r w:rsidR="001D12D6"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sanktuariu</w:t>
        </w:r>
        <w:r w:rsidR="00081A14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m</w:t>
        </w:r>
        <w:r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 xml:space="preserve"> Bernardynów</w:t>
        </w:r>
      </w:hyperlink>
      <w:r w:rsidR="00AB3AA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na</w:t>
      </w:r>
      <w:r w:rsidR="00AB3AA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hyperlink r:id="rId22" w:tooltip="Stradom (Kraków)" w:history="1">
        <w:r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Stradomiu</w:t>
        </w:r>
      </w:hyperlink>
      <w:r w:rsidR="00AB3AA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hyperlink r:id="rId23" w:tooltip="Kraków" w:history="1">
        <w:r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Krakowie</w:t>
        </w:r>
      </w:hyperlink>
      <w:r w:rsidR="00F50838">
        <w:t>”</w:t>
      </w: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. </w:t>
      </w:r>
    </w:p>
    <w:p w14:paraId="1FD65697" w14:textId="393C26C9" w:rsidR="001D12D6" w:rsidRPr="00081A14" w:rsidRDefault="001D12D6" w:rsidP="009615BD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9F4E79">
        <w:rPr>
          <w:rFonts w:ascii="Century Gothic" w:eastAsia="Times New Roman" w:hAnsi="Century Gothic" w:cs="Arial"/>
          <w:color w:val="000000" w:themeColor="text1"/>
          <w:sz w:val="20"/>
          <w:szCs w:val="20"/>
        </w:rPr>
        <w:t>Nieopodal Wawelu, co w przyszłości będąc tam</w:t>
      </w:r>
      <w:r w:rsidR="009615BD">
        <w:rPr>
          <w:rFonts w:ascii="Century Gothic" w:eastAsia="Times New Roman" w:hAnsi="Century Gothic" w:cs="Arial"/>
          <w:color w:val="000000" w:themeColor="text1"/>
          <w:sz w:val="20"/>
          <w:szCs w:val="20"/>
        </w:rPr>
        <w:t>,</w:t>
      </w:r>
      <w:r w:rsidRPr="009F4E79">
        <w:rPr>
          <w:rFonts w:ascii="Century Gothic" w:eastAsia="Times New Roman" w:hAnsi="Century Gothic" w:cs="Arial"/>
          <w:color w:val="000000" w:themeColor="text1"/>
          <w:sz w:val="20"/>
          <w:szCs w:val="20"/>
        </w:rPr>
        <w:t xml:space="preserve"> czyni okazję by odwiedzić to miejsce. Zaspokoić ciekawość i oczami wyobraźni porównać z</w:t>
      </w:r>
      <w:r w:rsidR="00AB3AA4">
        <w:rPr>
          <w:rFonts w:ascii="Century Gothic" w:eastAsia="Times New Roman" w:hAnsi="Century Gothic" w:cs="Arial"/>
          <w:color w:val="000000" w:themeColor="text1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color w:val="000000" w:themeColor="text1"/>
          <w:sz w:val="20"/>
          <w:szCs w:val="20"/>
        </w:rPr>
        <w:t>widokiem tutejszej reprodukcji. Widokiem? Zapewne nie, a tylko poznać treść brakujących elementów i nieczytelnych za</w:t>
      </w:r>
      <w:r w:rsidR="00081A14">
        <w:rPr>
          <w:rFonts w:ascii="Century Gothic" w:eastAsia="Times New Roman" w:hAnsi="Century Gothic" w:cs="Arial"/>
          <w:color w:val="000000" w:themeColor="text1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color w:val="000000" w:themeColor="text1"/>
          <w:sz w:val="20"/>
          <w:szCs w:val="20"/>
        </w:rPr>
        <w:t>sprawą ówczesnej piso</w:t>
      </w:r>
      <w:r w:rsidR="005973C3" w:rsidRPr="009F4E79">
        <w:rPr>
          <w:rFonts w:ascii="Century Gothic" w:eastAsia="Times New Roman" w:hAnsi="Century Gothic" w:cs="Arial"/>
          <w:color w:val="000000" w:themeColor="text1"/>
          <w:sz w:val="20"/>
          <w:szCs w:val="20"/>
        </w:rPr>
        <w:t>wni oraz zniszczenia</w:t>
      </w:r>
      <w:r w:rsidRPr="009F4E79">
        <w:rPr>
          <w:rFonts w:ascii="Century Gothic" w:eastAsia="Times New Roman" w:hAnsi="Century Gothic" w:cs="Arial"/>
          <w:color w:val="000000" w:themeColor="text1"/>
          <w:sz w:val="20"/>
          <w:szCs w:val="20"/>
        </w:rPr>
        <w:t>.</w:t>
      </w: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 </w:t>
      </w:r>
    </w:p>
    <w:p w14:paraId="2BB0857D" w14:textId="011136DE" w:rsidR="003D1488" w:rsidRDefault="00F50838" w:rsidP="00081A14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lastRenderedPageBreak/>
        <w:t>„</w:t>
      </w:r>
      <w:r w:rsidR="001D12D6"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To c</w:t>
      </w:r>
      <w:r w:rsidR="00D97BAD"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enny przykład krakowskiego malarstwa barokowego i kultury staropolskiej. </w:t>
      </w:r>
    </w:p>
    <w:p w14:paraId="4DFC5A4E" w14:textId="5FF095D2" w:rsidR="00D97BAD" w:rsidRPr="009F4E79" w:rsidRDefault="00D97BAD" w:rsidP="003D1488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Jedno z</w:t>
      </w:r>
      <w:r w:rsidR="00AB3AA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najstarszych przedstawień w Małopolsce o tematyce</w:t>
      </w:r>
      <w:r w:rsidR="00AB3AA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 </w:t>
      </w:r>
      <w:hyperlink r:id="rId24" w:tooltip="Vanitas" w:history="1">
        <w:r w:rsidRPr="009F4E79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wanitatywnej</w:t>
        </w:r>
      </w:hyperlink>
      <w:r w:rsidRPr="009F4E79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.</w:t>
      </w:r>
      <w:r w:rsidR="000D42B6" w:rsidRPr="009F4E79">
        <w:rPr>
          <w:rFonts w:ascii="Century Gothic" w:eastAsia="Times New Roman" w:hAnsi="Century Gothic" w:cs="Times New Roman"/>
          <w:i/>
          <w:iCs/>
          <w:color w:val="000000" w:themeColor="text1"/>
          <w:sz w:val="20"/>
          <w:szCs w:val="20"/>
        </w:rPr>
        <w:t xml:space="preserve"> </w:t>
      </w:r>
    </w:p>
    <w:p w14:paraId="399E1862" w14:textId="77777777" w:rsidR="00081A14" w:rsidRDefault="00D97BAD" w:rsidP="00081A14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Mierzący 252 × 210 cm obraz jest namalowany techniką olejną na płótnie</w:t>
      </w:r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>. Składa się z</w:t>
      </w:r>
      <w:r w:rsidR="00081A14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>centralnego przedstawienia oraz czternastu mniejszych, owalnych obrazków-medalionów, które tworzą rodzaj </w:t>
      </w:r>
      <w:hyperlink r:id="rId25" w:tooltip="Bordiura" w:history="1">
        <w:r w:rsidRPr="009F4E79">
          <w:rPr>
            <w:rFonts w:ascii="Century Gothic" w:eastAsia="Times New Roman" w:hAnsi="Century Gothic" w:cs="Arial"/>
            <w:b/>
            <w:bCs/>
            <w:i/>
            <w:iCs/>
            <w:sz w:val="20"/>
            <w:szCs w:val="20"/>
          </w:rPr>
          <w:t>bordiury</w:t>
        </w:r>
      </w:hyperlink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 xml:space="preserve">. </w:t>
      </w:r>
    </w:p>
    <w:p w14:paraId="65214B15" w14:textId="041F2369" w:rsidR="00D97BAD" w:rsidRPr="009F4E79" w:rsidRDefault="00D97BAD" w:rsidP="00081A14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>Każde z przedstawień jest opatrzone krótkim, czterowersowym </w:t>
      </w:r>
      <w:hyperlink r:id="rId26" w:tooltip="Wiersz" w:history="1">
        <w:r w:rsidRPr="009F4E79">
          <w:rPr>
            <w:rFonts w:ascii="Century Gothic" w:eastAsia="Times New Roman" w:hAnsi="Century Gothic" w:cs="Arial"/>
            <w:b/>
            <w:bCs/>
            <w:i/>
            <w:iCs/>
            <w:sz w:val="20"/>
            <w:szCs w:val="20"/>
          </w:rPr>
          <w:t>wierszem</w:t>
        </w:r>
      </w:hyperlink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>.</w:t>
      </w:r>
    </w:p>
    <w:p w14:paraId="175178E4" w14:textId="7C60A5FE" w:rsidR="005973C3" w:rsidRPr="00081A14" w:rsidRDefault="00D97BAD" w:rsidP="00245DFE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Główne przedstawienie ukazuje tytułowy </w:t>
      </w:r>
      <w:hyperlink r:id="rId27" w:tooltip="Taniec" w:history="1">
        <w:r w:rsidRPr="00081A14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taniec</w:t>
        </w:r>
      </w:hyperlink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. Pochodzącym z różnych stanów społecznych kobietom (począwszy od wieśniaczki, po królową) towarzyszą kościotrupy w</w:t>
      </w:r>
      <w:r w:rsidR="00081A14"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 </w:t>
      </w: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ruchach przypominających taniec. Pląsające kobiety i kościotrupy ustawieni są naprzemianlegle i tworzą zamknięty krąg. U dołu, pośrodku ukazani są muzykujący na skrzypcach i klawikordzie dwaj mężczyźni, każdemu towarzyszy szkielet, trzymający kartkę z</w:t>
      </w:r>
      <w:r w:rsidR="003D1488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 </w:t>
      </w: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 xml:space="preserve">zapisem nutowym. Po bokach zaś niewielkie przedstawienia Adama i Ewy kuszonych przez węża i diabelska paszcza, wewnątrz jej postaci płoną w piekielnym żarze. </w:t>
      </w:r>
    </w:p>
    <w:p w14:paraId="04008129" w14:textId="77777777" w:rsidR="003C18D8" w:rsidRPr="00081A14" w:rsidRDefault="00D97BAD" w:rsidP="003C18D8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U góry ukazany jest rozległy krajobraz, przy lewym narożniku przedstawienie Grupy Ukrzyżowania – konającego na krzyżu </w:t>
      </w:r>
      <w:hyperlink r:id="rId28" w:tooltip="Jezus Chrystus" w:history="1">
        <w:r w:rsidRPr="00081A14">
          <w:rPr>
            <w:rFonts w:ascii="Century Gothic" w:eastAsia="Times New Roman" w:hAnsi="Century Gothic" w:cs="Arial"/>
            <w:i/>
            <w:iCs/>
            <w:color w:val="000000" w:themeColor="text1"/>
            <w:sz w:val="20"/>
            <w:szCs w:val="20"/>
          </w:rPr>
          <w:t>Chrystusa</w:t>
        </w:r>
      </w:hyperlink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 oraz u stóp Maria i święty Jan Ewangelista. Pochmurne niebo tworzące dopełnienie głównej części obrazu rozjaśnia poświata, z której wyłania się Bóg Ojciec. Na górze widnieje czterowiersz o</w:t>
      </w:r>
      <w:r w:rsidR="005973C3"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 </w:t>
      </w: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następującej treści:</w:t>
      </w:r>
    </w:p>
    <w:p w14:paraId="45A95573" w14:textId="0731290D" w:rsidR="00D97BAD" w:rsidRPr="00081A14" w:rsidRDefault="00D97BAD" w:rsidP="003C18D8">
      <w:pPr>
        <w:shd w:val="clear" w:color="auto" w:fill="FFFFFF"/>
        <w:spacing w:before="120" w:after="240" w:line="240" w:lineRule="auto"/>
        <w:ind w:left="3544" w:firstLine="708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br/>
      </w:r>
      <w:r w:rsidRPr="00081A14">
        <w:rPr>
          <w:rFonts w:ascii="Century Gothic" w:eastAsia="Times New Roman" w:hAnsi="Century Gothic" w:cs="Arial"/>
          <w:b/>
          <w:bCs/>
          <w:i/>
          <w:iCs/>
          <w:color w:val="000000" w:themeColor="text1"/>
          <w:sz w:val="18"/>
          <w:szCs w:val="18"/>
        </w:rPr>
        <w:t>Rożnych Stanów piękne grono</w:t>
      </w:r>
      <w:r w:rsidRPr="00081A14">
        <w:rPr>
          <w:rFonts w:ascii="Century Gothic" w:eastAsia="Times New Roman" w:hAnsi="Century Gothic" w:cs="Arial"/>
          <w:b/>
          <w:bCs/>
          <w:i/>
          <w:iCs/>
          <w:color w:val="000000" w:themeColor="text1"/>
          <w:sz w:val="18"/>
          <w:szCs w:val="18"/>
        </w:rPr>
        <w:br/>
        <w:t>Gęstą Śmiercią przepleciono</w:t>
      </w:r>
      <w:r w:rsidRPr="00081A14">
        <w:rPr>
          <w:rFonts w:ascii="Century Gothic" w:eastAsia="Times New Roman" w:hAnsi="Century Gothic" w:cs="Arial"/>
          <w:b/>
          <w:bCs/>
          <w:i/>
          <w:iCs/>
          <w:color w:val="000000" w:themeColor="text1"/>
          <w:sz w:val="18"/>
          <w:szCs w:val="18"/>
        </w:rPr>
        <w:br/>
        <w:t>Żyjąc wszystko tańcujemy</w:t>
      </w:r>
      <w:r w:rsidRPr="00081A14">
        <w:rPr>
          <w:rFonts w:ascii="Century Gothic" w:eastAsia="Times New Roman" w:hAnsi="Century Gothic" w:cs="Arial"/>
          <w:b/>
          <w:bCs/>
          <w:i/>
          <w:iCs/>
          <w:color w:val="000000" w:themeColor="text1"/>
          <w:sz w:val="18"/>
          <w:szCs w:val="18"/>
        </w:rPr>
        <w:br/>
        <w:t>A że obok Śmierć nie wiemy</w:t>
      </w:r>
      <w:r w:rsidRPr="00081A14">
        <w:rPr>
          <w:rFonts w:ascii="Century Gothic" w:eastAsia="Times New Roman" w:hAnsi="Century Gothic" w:cs="Arial"/>
          <w:b/>
          <w:bCs/>
          <w:i/>
          <w:iCs/>
          <w:color w:val="000000" w:themeColor="text1"/>
          <w:sz w:val="20"/>
          <w:szCs w:val="20"/>
        </w:rPr>
        <w:t>.</w:t>
      </w:r>
    </w:p>
    <w:p w14:paraId="0C3FE8D5" w14:textId="77777777" w:rsidR="00D97BAD" w:rsidRPr="00081A14" w:rsidRDefault="00D97BAD" w:rsidP="005973C3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Na owalnych medalionach ukazane są rozmaite sceny rodzajowe, których wspólnym motywem jest para tańczącego mężczyzny z kościotrupem. Podobnie jak w głównej części obrazu postaciom przypisano rozmaite stany społeczne. W środku obramowania, u góry widzimy klepsydrę i zegar stojące na czaszce, u dołu misę, kropidło oraz czaszkę i płonącą lampę.</w:t>
      </w:r>
    </w:p>
    <w:p w14:paraId="0AD3F4DF" w14:textId="77777777" w:rsidR="00D97BAD" w:rsidRPr="00081A14" w:rsidRDefault="00D97BAD" w:rsidP="005973C3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  <w:t>Kolejność medalionów i wierszy jest następująca:</w:t>
      </w:r>
    </w:p>
    <w:p w14:paraId="63E1FC03" w14:textId="77777777" w:rsidR="00416A6F" w:rsidRPr="00081A14" w:rsidRDefault="00D97BAD" w:rsidP="00E81936">
      <w:pPr>
        <w:shd w:val="clear" w:color="auto" w:fill="FFFFFF"/>
        <w:spacing w:before="120" w:after="240" w:line="276" w:lineRule="auto"/>
        <w:ind w:left="3544"/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</w:rPr>
      </w:pPr>
      <w:r w:rsidRPr="00081A14">
        <w:rPr>
          <w:rFonts w:ascii="Century Gothic" w:eastAsia="Times New Roman" w:hAnsi="Century Gothic" w:cs="Arial"/>
          <w:i/>
          <w:iCs/>
          <w:color w:val="000000" w:themeColor="text1"/>
          <w:sz w:val="20"/>
          <w:szCs w:val="20"/>
          <w:u w:val="single"/>
        </w:rPr>
        <w:t>Papież:</w:t>
      </w:r>
    </w:p>
    <w:p w14:paraId="1033A45B" w14:textId="3429AD0B" w:rsidR="00137F20" w:rsidRPr="009F4E79" w:rsidRDefault="00D97BAD" w:rsidP="00E81936">
      <w:pPr>
        <w:shd w:val="clear" w:color="auto" w:fill="FFFFFF"/>
        <w:spacing w:before="120" w:after="240" w:line="276" w:lineRule="auto"/>
        <w:ind w:left="3544"/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Trzem Koronom nie Wybaczysz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w Taniec z sobą prosić raczysz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Muszę z tobą choć nie mile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Zażyć takie Krotofil</w:t>
      </w:r>
      <w:r w:rsidR="00137F20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e</w:t>
      </w:r>
    </w:p>
    <w:p w14:paraId="2A855346" w14:textId="77777777" w:rsidR="003C18D8" w:rsidRPr="009F4E79" w:rsidRDefault="003C18D8" w:rsidP="000D42B6">
      <w:pPr>
        <w:shd w:val="clear" w:color="auto" w:fill="FFFFFF"/>
        <w:spacing w:before="120" w:after="240" w:line="240" w:lineRule="auto"/>
        <w:ind w:left="3544"/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</w:pPr>
    </w:p>
    <w:p w14:paraId="316E8120" w14:textId="09C375A8" w:rsidR="00416A6F" w:rsidRPr="009F4E79" w:rsidRDefault="00D97BAD" w:rsidP="00E81936">
      <w:pPr>
        <w:shd w:val="clear" w:color="auto" w:fill="FFFFFF"/>
        <w:spacing w:before="120" w:after="240" w:line="276" w:lineRule="auto"/>
        <w:ind w:left="3544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Cesarz:</w:t>
      </w:r>
    </w:p>
    <w:p w14:paraId="5978D760" w14:textId="79810C1C" w:rsidR="00D97BAD" w:rsidRPr="009F4E79" w:rsidRDefault="00D97BAD" w:rsidP="00E81936">
      <w:pPr>
        <w:shd w:val="clear" w:color="auto" w:fill="FFFFFF"/>
        <w:spacing w:before="120" w:after="240" w:line="276" w:lineRule="auto"/>
        <w:ind w:left="3544"/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y łaź to nie zwyciężony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S tobą mam być zjednoczony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Wszystka moc Cesarska moja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Schnie gdy się tknie ręka twoja</w:t>
      </w:r>
      <w:r w:rsidR="00137F20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.</w:t>
      </w:r>
    </w:p>
    <w:p w14:paraId="45DB4F50" w14:textId="62E2B3FE" w:rsidR="000D42B6" w:rsidRPr="009F4E79" w:rsidRDefault="00C43788" w:rsidP="009615BD">
      <w:pPr>
        <w:spacing w:after="0" w:line="240" w:lineRule="auto"/>
        <w:ind w:left="708" w:firstLine="708"/>
        <w:jc w:val="both"/>
        <w:rPr>
          <w:rFonts w:ascii="Century Gothic" w:eastAsia="Times New Roman" w:hAnsi="Century Gothic" w:cs="Times New Roman"/>
          <w:i/>
          <w:iCs/>
          <w:sz w:val="20"/>
          <w:szCs w:val="20"/>
        </w:rPr>
      </w:pPr>
      <w:r w:rsidRPr="009F4E79">
        <w:rPr>
          <w:noProof/>
          <w:sz w:val="20"/>
          <w:szCs w:val="20"/>
        </w:rPr>
        <w:lastRenderedPageBreak/>
        <w:drawing>
          <wp:inline distT="0" distB="0" distL="0" distR="0" wp14:anchorId="2E1FF23D" wp14:editId="7418C89C">
            <wp:extent cx="3657600" cy="4608903"/>
            <wp:effectExtent l="152400" t="114300" r="133350" b="153670"/>
            <wp:docPr id="9" name="Obraz 8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ndefined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845" cy="461677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27552E7" w14:textId="554A8AA8" w:rsidR="00906F6D" w:rsidRPr="009F4E79" w:rsidRDefault="00906F6D" w:rsidP="00B82255">
      <w:pPr>
        <w:spacing w:after="120" w:line="276" w:lineRule="auto"/>
        <w:ind w:left="1273" w:firstLine="851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 w:rsidRPr="009F4E79">
        <w:rPr>
          <w:rFonts w:ascii="Century Gothic" w:hAnsi="Century Gothic"/>
          <w:sz w:val="16"/>
          <w:szCs w:val="16"/>
        </w:rPr>
        <w:t>Źródło: Wikipedia, stan, na dzień 25 marca 2025;</w:t>
      </w:r>
    </w:p>
    <w:p w14:paraId="508CA2F5" w14:textId="6EA67221" w:rsidR="00416A6F" w:rsidRPr="009F4E79" w:rsidRDefault="00D97BAD" w:rsidP="00E81936">
      <w:pPr>
        <w:shd w:val="clear" w:color="auto" w:fill="FFFFFF"/>
        <w:spacing w:before="120" w:after="240" w:line="276" w:lineRule="auto"/>
        <w:ind w:left="3261" w:firstLine="708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Król:</w:t>
      </w:r>
    </w:p>
    <w:p w14:paraId="2508584A" w14:textId="77777777" w:rsidR="0068781E" w:rsidRPr="009F4E79" w:rsidRDefault="00D97BAD" w:rsidP="00E81936">
      <w:pPr>
        <w:shd w:val="clear" w:color="auto" w:fill="FFFFFF"/>
        <w:spacing w:before="120" w:after="0" w:line="276" w:lineRule="auto"/>
        <w:ind w:left="3969"/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Dałbym Berło y z Korono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By mię s tańca Uwolniona</w:t>
      </w:r>
      <w:r w:rsidR="00225602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 </w:t>
      </w:r>
      <w:r w:rsidR="0068781E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                  </w:t>
      </w:r>
    </w:p>
    <w:p w14:paraId="60482B24" w14:textId="4FAFC43E" w:rsidR="00564A33" w:rsidRPr="009F4E79" w:rsidRDefault="0068781E" w:rsidP="00E81936">
      <w:pPr>
        <w:shd w:val="clear" w:color="auto" w:fill="FFFFFF"/>
        <w:spacing w:before="120" w:after="0" w:line="276" w:lineRule="auto"/>
        <w:ind w:left="3969"/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O?</w:t>
      </w:r>
      <w:r w:rsidR="00564A33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nader przykre niestety</w:t>
      </w:r>
    </w:p>
    <w:p w14:paraId="075C1EFA" w14:textId="1DDD046B" w:rsidR="00564A33" w:rsidRPr="009F4E79" w:rsidRDefault="00564A33" w:rsidP="00E81936">
      <w:pPr>
        <w:shd w:val="clear" w:color="auto" w:fill="FFFFFF"/>
        <w:spacing w:before="120" w:after="0" w:line="276" w:lineRule="auto"/>
        <w:ind w:left="3969"/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Które śmierć</w:t>
      </w:r>
      <w:r w:rsidR="00416A6F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skacze Balety</w:t>
      </w:r>
    </w:p>
    <w:p w14:paraId="4ACCAD06" w14:textId="66BA88AD" w:rsidR="00416A6F" w:rsidRPr="009F4E79" w:rsidRDefault="00A97A4A" w:rsidP="00E81936">
      <w:pPr>
        <w:shd w:val="clear" w:color="auto" w:fill="FFFFFF"/>
        <w:spacing w:before="120" w:after="240" w:line="276" w:lineRule="auto"/>
        <w:ind w:left="3261" w:firstLine="708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Kardynał:</w:t>
      </w:r>
    </w:p>
    <w:p w14:paraId="599C1506" w14:textId="4560FB7F" w:rsidR="00A97A4A" w:rsidRPr="009F4E79" w:rsidRDefault="00A97A4A" w:rsidP="00E81936">
      <w:pPr>
        <w:shd w:val="clear" w:color="auto" w:fill="FFFFFF"/>
        <w:spacing w:before="120" w:after="240" w:line="276" w:lineRule="auto"/>
        <w:ind w:left="3969"/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Kardynalskie Kapelusze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Choćbym nie chciał rzucać muszę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Strasznysz to skok gdzie muzyka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Ze umrzeć trzeba wykrzyka.</w:t>
      </w:r>
    </w:p>
    <w:p w14:paraId="53DF5CD2" w14:textId="27B62D98" w:rsidR="00A97A4A" w:rsidRPr="009F4E79" w:rsidRDefault="00A97A4A" w:rsidP="005973C3">
      <w:pPr>
        <w:shd w:val="clear" w:color="auto" w:fill="FFFFFF"/>
        <w:spacing w:before="120" w:after="240" w:line="360" w:lineRule="auto"/>
        <w:ind w:left="3969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Biskup: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Postradałeś Pastorała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Gdyc Smierc w Taniec iść kazała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Infulac nic nie pomoże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Musisz skoczyć W grób niebożę</w:t>
      </w:r>
      <w:r w:rsidRPr="009F4E79">
        <w:rPr>
          <w:rFonts w:ascii="Century Gothic" w:eastAsia="Times New Roman" w:hAnsi="Century Gothic" w:cs="Arial"/>
          <w:i/>
          <w:iCs/>
          <w:sz w:val="18"/>
          <w:szCs w:val="18"/>
        </w:rPr>
        <w:t>.</w:t>
      </w:r>
    </w:p>
    <w:p w14:paraId="69C6486C" w14:textId="75D4F491" w:rsidR="00D97BAD" w:rsidRPr="009615BD" w:rsidRDefault="00A97A4A" w:rsidP="009615BD">
      <w:pPr>
        <w:shd w:val="clear" w:color="auto" w:fill="FFFFFF"/>
        <w:spacing w:before="120" w:after="240" w:line="360" w:lineRule="auto"/>
        <w:ind w:left="3969"/>
        <w:rPr>
          <w:rFonts w:ascii="Century Gothic" w:eastAsia="Times New Roman" w:hAnsi="Century Gothic" w:cs="Arial"/>
          <w:i/>
          <w:iCs/>
          <w:sz w:val="20"/>
          <w:szCs w:val="20"/>
          <w:highlight w:val="cyan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lastRenderedPageBreak/>
        <w:t>Zakonnic</w:t>
      </w:r>
      <w:r w:rsidR="003C18D8"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y:</w:t>
      </w:r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  <w:highlight w:val="cyan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Wszak Kanony Zakazuią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niechay Xięża nie tancuią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A wyscie Święci Kapłani</w:t>
      </w:r>
      <w:r w:rsidR="00137F20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               </w:t>
      </w:r>
      <w:r w:rsidR="003C18D8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</w:t>
      </w:r>
      <w:r w:rsidR="00137F20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</w:t>
      </w:r>
      <w:r w:rsidR="00081A14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</w:t>
      </w:r>
      <w:r w:rsidR="00416A6F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gwałtem w ten Taniec Zabrani.</w:t>
      </w:r>
    </w:p>
    <w:p w14:paraId="53E843F5" w14:textId="3527BC09" w:rsidR="00A97A4A" w:rsidRPr="009F4E79" w:rsidRDefault="00C43788" w:rsidP="009615BD">
      <w:pPr>
        <w:spacing w:after="0" w:line="240" w:lineRule="auto"/>
        <w:ind w:left="708" w:firstLine="708"/>
        <w:jc w:val="both"/>
        <w:rPr>
          <w:rFonts w:ascii="Century Gothic" w:eastAsia="Times New Roman" w:hAnsi="Century Gothic" w:cs="Times New Roman"/>
          <w:i/>
          <w:iCs/>
          <w:sz w:val="20"/>
          <w:szCs w:val="20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50658387" wp14:editId="781D6911">
            <wp:extent cx="3571875" cy="5865635"/>
            <wp:effectExtent l="152400" t="114300" r="142875" b="154305"/>
            <wp:docPr id="11" name="Obraz 10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define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472" cy="59109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09A741E" w14:textId="40655EEB" w:rsidR="00E81936" w:rsidRPr="009F4E79" w:rsidRDefault="00E81936" w:rsidP="00D97BAD">
      <w:pPr>
        <w:spacing w:after="0" w:line="240" w:lineRule="auto"/>
        <w:jc w:val="both"/>
        <w:rPr>
          <w:rFonts w:ascii="Century Gothic" w:eastAsia="Times New Roman" w:hAnsi="Century Gothic" w:cs="Times New Roman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Times New Roman"/>
          <w:i/>
          <w:iCs/>
          <w:sz w:val="20"/>
          <w:szCs w:val="20"/>
        </w:rPr>
        <w:tab/>
      </w:r>
    </w:p>
    <w:p w14:paraId="23257140" w14:textId="64D5889E" w:rsidR="00E81936" w:rsidRPr="00081A14" w:rsidRDefault="00906F6D" w:rsidP="009615BD">
      <w:pPr>
        <w:spacing w:after="120" w:line="276" w:lineRule="auto"/>
        <w:ind w:left="565" w:firstLine="851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 w:rsidRPr="009F4E79">
        <w:rPr>
          <w:rFonts w:ascii="Century Gothic" w:hAnsi="Century Gothic"/>
          <w:sz w:val="16"/>
          <w:szCs w:val="16"/>
        </w:rPr>
        <w:t>Źródło: Wikipedia, stan, na dzień 25 marca 2025;</w:t>
      </w:r>
    </w:p>
    <w:p w14:paraId="1518DE62" w14:textId="0BF723CF" w:rsidR="003C18D8" w:rsidRPr="009F4E79" w:rsidRDefault="00D97BAD" w:rsidP="003C18D8">
      <w:pPr>
        <w:shd w:val="clear" w:color="auto" w:fill="FFFFFF"/>
        <w:spacing w:before="120" w:after="240" w:line="276" w:lineRule="auto"/>
        <w:ind w:left="3544"/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Książę:</w:t>
      </w:r>
    </w:p>
    <w:p w14:paraId="6BFC5B76" w14:textId="67E35923" w:rsidR="00317EC6" w:rsidRPr="009F4E79" w:rsidRDefault="00D97BAD" w:rsidP="003C18D8">
      <w:pPr>
        <w:shd w:val="clear" w:color="auto" w:fill="FFFFFF"/>
        <w:spacing w:before="120" w:after="240" w:line="276" w:lineRule="auto"/>
        <w:ind w:left="3544"/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Nie bądź chacias Xiąże hardy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Z smierciąc te skaczesz Galardy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Bo wnet Iasnie Oświecony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Tytuł twoy będzie Zaćmiony</w:t>
      </w:r>
    </w:p>
    <w:p w14:paraId="62ED6145" w14:textId="260369BE" w:rsidR="00D97BAD" w:rsidRPr="009F4E79" w:rsidRDefault="00D97BAD" w:rsidP="00A97A4A">
      <w:pPr>
        <w:shd w:val="clear" w:color="auto" w:fill="FFFFFF"/>
        <w:spacing w:before="120" w:after="240" w:line="240" w:lineRule="auto"/>
        <w:ind w:left="3544"/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lastRenderedPageBreak/>
        <w:t>Senator:</w:t>
      </w:r>
    </w:p>
    <w:p w14:paraId="29F1440E" w14:textId="5BBFA771" w:rsidR="00D97BAD" w:rsidRPr="009F4E79" w:rsidRDefault="00D97BAD" w:rsidP="00317EC6">
      <w:pPr>
        <w:shd w:val="clear" w:color="auto" w:fill="FFFFFF"/>
        <w:spacing w:before="120" w:after="240" w:line="360" w:lineRule="auto"/>
        <w:ind w:left="3544"/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Darmo się wSpierasz pod boki</w:t>
      </w:r>
      <w:r w:rsidR="00317EC6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                    </w:t>
      </w:r>
      <w:r w:rsidR="003C18D8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</w:t>
      </w:r>
      <w:r w:rsidR="00081A14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Gdy w te z Smiercią idziesz skoki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Rusz się s krzesła choć nie raczysz</w:t>
      </w:r>
      <w:r w:rsidR="00317EC6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             </w:t>
      </w:r>
      <w:r w:rsidR="003C18D8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</w:t>
      </w:r>
      <w:r w:rsidR="00081A14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Gdy te skoczkę w Oczach baczysz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.</w:t>
      </w:r>
    </w:p>
    <w:p w14:paraId="6F387A45" w14:textId="249D1560" w:rsidR="00D97BAD" w:rsidRPr="009F4E79" w:rsidRDefault="00D97BAD" w:rsidP="00906F6D">
      <w:pPr>
        <w:shd w:val="clear" w:color="auto" w:fill="FFFFFF"/>
        <w:spacing w:before="120" w:after="240" w:line="360" w:lineRule="auto"/>
        <w:ind w:left="3544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Szlachcic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lako się twe Suche Kości</w:t>
      </w:r>
      <w:r w:rsidR="00317EC6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                        </w:t>
      </w:r>
      <w:r w:rsidR="00906F6D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</w:t>
      </w:r>
      <w:r w:rsidR="003C18D8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</w:t>
      </w:r>
      <w:r w:rsidR="00081A14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</w:t>
      </w:r>
      <w:r w:rsidR="00906F6D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Targnęły na me Wolności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Nie pozwalam w taniec z tobą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Ty mię przecie ciągniesz z Sobą.</w:t>
      </w:r>
    </w:p>
    <w:p w14:paraId="22AF8AF3" w14:textId="5FC30063" w:rsidR="00A97A4A" w:rsidRPr="009F4E79" w:rsidRDefault="00C43788" w:rsidP="003D1488">
      <w:pPr>
        <w:spacing w:after="0" w:line="240" w:lineRule="auto"/>
        <w:ind w:left="708" w:firstLine="708"/>
        <w:jc w:val="both"/>
        <w:rPr>
          <w:rFonts w:ascii="Century Gothic" w:eastAsia="Times New Roman" w:hAnsi="Century Gothic" w:cs="Times New Roman"/>
          <w:i/>
          <w:iCs/>
          <w:sz w:val="20"/>
          <w:szCs w:val="20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56F2B2F3" wp14:editId="200ACAAA">
            <wp:extent cx="3543300" cy="5508317"/>
            <wp:effectExtent l="133350" t="114300" r="152400" b="168910"/>
            <wp:docPr id="14" name="Obraz 13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undefine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276" cy="554092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EF1AF16" w14:textId="22CD04ED" w:rsidR="00E81936" w:rsidRPr="009F4E79" w:rsidRDefault="00E81936" w:rsidP="00D97BAD">
      <w:pPr>
        <w:spacing w:after="0" w:line="240" w:lineRule="auto"/>
        <w:jc w:val="both"/>
        <w:rPr>
          <w:rFonts w:ascii="Century Gothic" w:eastAsia="Times New Roman" w:hAnsi="Century Gothic" w:cs="Times New Roman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Times New Roman"/>
          <w:i/>
          <w:iCs/>
          <w:sz w:val="20"/>
          <w:szCs w:val="20"/>
        </w:rPr>
        <w:tab/>
      </w:r>
      <w:r w:rsidR="003D1488">
        <w:rPr>
          <w:rFonts w:ascii="Century Gothic" w:eastAsia="Times New Roman" w:hAnsi="Century Gothic" w:cs="Times New Roman"/>
          <w:i/>
          <w:iCs/>
          <w:sz w:val="20"/>
          <w:szCs w:val="20"/>
        </w:rPr>
        <w:tab/>
      </w:r>
      <w:r w:rsidRPr="009F4E79">
        <w:rPr>
          <w:rFonts w:ascii="Century Gothic" w:eastAsia="Times New Roman" w:hAnsi="Century Gothic" w:cs="Times New Roman"/>
          <w:i/>
          <w:iCs/>
          <w:sz w:val="20"/>
          <w:szCs w:val="20"/>
        </w:rPr>
        <w:tab/>
      </w:r>
    </w:p>
    <w:p w14:paraId="2433E54A" w14:textId="704521E1" w:rsidR="00906F6D" w:rsidRPr="009F4E79" w:rsidRDefault="00E81936" w:rsidP="00E81936">
      <w:pPr>
        <w:spacing w:after="0" w:line="240" w:lineRule="auto"/>
        <w:jc w:val="both"/>
        <w:rPr>
          <w:rFonts w:ascii="Century Gothic" w:eastAsia="Times New Roman" w:hAnsi="Century Gothic" w:cs="Times New Roman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Times New Roman"/>
          <w:i/>
          <w:iCs/>
          <w:sz w:val="20"/>
          <w:szCs w:val="20"/>
        </w:rPr>
        <w:tab/>
      </w:r>
      <w:r w:rsidR="003D1488">
        <w:rPr>
          <w:rFonts w:ascii="Century Gothic" w:eastAsia="Times New Roman" w:hAnsi="Century Gothic" w:cs="Times New Roman"/>
          <w:i/>
          <w:iCs/>
          <w:sz w:val="20"/>
          <w:szCs w:val="20"/>
        </w:rPr>
        <w:tab/>
      </w:r>
      <w:r w:rsidR="00B82255">
        <w:rPr>
          <w:rFonts w:ascii="Century Gothic" w:eastAsia="Times New Roman" w:hAnsi="Century Gothic" w:cs="Times New Roman"/>
          <w:i/>
          <w:iCs/>
          <w:sz w:val="20"/>
          <w:szCs w:val="20"/>
        </w:rPr>
        <w:tab/>
      </w:r>
      <w:r w:rsidR="00906F6D" w:rsidRPr="009F4E79">
        <w:rPr>
          <w:rFonts w:ascii="Century Gothic" w:hAnsi="Century Gothic"/>
          <w:sz w:val="16"/>
          <w:szCs w:val="16"/>
        </w:rPr>
        <w:t>Źródło: Wikipedia, stan, na dzień 25 marca 2025;</w:t>
      </w:r>
    </w:p>
    <w:p w14:paraId="730E2305" w14:textId="10BBFBE5" w:rsidR="00D97BAD" w:rsidRPr="009F4E79" w:rsidRDefault="00D97BAD" w:rsidP="00E81936">
      <w:pPr>
        <w:shd w:val="clear" w:color="auto" w:fill="FFFFFF"/>
        <w:spacing w:before="120" w:after="240" w:line="276" w:lineRule="auto"/>
        <w:ind w:left="3969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lastRenderedPageBreak/>
        <w:t>Mieszczanin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Proś mię raczey O bławaty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Bo cię widzę żeś bez Sźaty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Nagaś a mnie Odzianego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Prowadzisz do Tańca swego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.</w:t>
      </w:r>
    </w:p>
    <w:p w14:paraId="00626EDB" w14:textId="6005CBA7" w:rsidR="00D97BAD" w:rsidRPr="009F4E79" w:rsidRDefault="00D97BAD" w:rsidP="00E81936">
      <w:pPr>
        <w:shd w:val="clear" w:color="auto" w:fill="FFFFFF"/>
        <w:spacing w:before="120" w:after="240" w:line="276" w:lineRule="auto"/>
        <w:ind w:left="3969"/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Chłop: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y Ty Kmiotku Spracowany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W Smiertelnes się wybrał tany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Niepyszna Dama z Oraczem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 xml:space="preserve">Tak Tańczy </w:t>
      </w:r>
      <w:r w:rsidR="00317EC6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jako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z Bogaczem</w:t>
      </w:r>
      <w:r w:rsidRPr="009F4E79">
        <w:rPr>
          <w:rFonts w:ascii="Century Gothic" w:eastAsia="Times New Roman" w:hAnsi="Century Gothic" w:cs="Arial"/>
          <w:i/>
          <w:iCs/>
          <w:sz w:val="18"/>
          <w:szCs w:val="18"/>
        </w:rPr>
        <w:t>.</w:t>
      </w:r>
    </w:p>
    <w:p w14:paraId="46C85A76" w14:textId="2F1F0B3F" w:rsidR="00D97BAD" w:rsidRPr="009F4E79" w:rsidRDefault="00D97BAD" w:rsidP="00E81936">
      <w:pPr>
        <w:shd w:val="clear" w:color="auto" w:fill="FFFFFF"/>
        <w:spacing w:before="120" w:after="240" w:line="276" w:lineRule="auto"/>
        <w:ind w:left="3969"/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Żołnierz i żebrak</w:t>
      </w:r>
      <w:r w:rsidR="00317EC6" w:rsidRPr="009F4E79">
        <w:rPr>
          <w:rFonts w:ascii="Century Gothic" w:eastAsia="Times New Roman" w:hAnsi="Century Gothic" w:cs="Arial"/>
          <w:b/>
          <w:bCs/>
          <w:i/>
          <w:iCs/>
          <w:sz w:val="32"/>
          <w:szCs w:val="32"/>
          <w:u w:val="single"/>
        </w:rPr>
        <w:t>*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Czemuż to Werdo nie pytasz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Kiedy się z tą Damą witasz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Na obu was dekret srogi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Zoldat Umrze y Ubogi.</w:t>
      </w:r>
    </w:p>
    <w:p w14:paraId="6F7FC562" w14:textId="0F1D36D6" w:rsidR="00317EC6" w:rsidRPr="009F4E79" w:rsidRDefault="00D97BAD" w:rsidP="00E81936">
      <w:pPr>
        <w:shd w:val="clear" w:color="auto" w:fill="FFFFFF"/>
        <w:spacing w:before="120" w:after="240" w:line="276" w:lineRule="auto"/>
        <w:ind w:left="3969"/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t>Innowiercy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Sprośni Turcy Brzydcy Żydzi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lak się wami Śmierć nie hydzi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Na Żydowskie nie dba Smrody</w:t>
      </w:r>
      <w:r w:rsidR="00317EC6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 xml:space="preserve">                            </w:t>
      </w:r>
      <w:r w:rsidR="00317EC6" w:rsidRPr="009F4E79">
        <w:rPr>
          <w:rFonts w:ascii="Century Gothic" w:eastAsia="Times New Roman" w:hAnsi="Century Gothic" w:cs="Arial"/>
          <w:i/>
          <w:iCs/>
          <w:sz w:val="18"/>
          <w:szCs w:val="18"/>
        </w:rPr>
        <w:t xml:space="preserve"> </w:t>
      </w:r>
      <w:r w:rsidR="003C18D8" w:rsidRPr="009F4E79">
        <w:rPr>
          <w:rFonts w:ascii="Century Gothic" w:eastAsia="Times New Roman" w:hAnsi="Century Gothic" w:cs="Arial"/>
          <w:i/>
          <w:iCs/>
          <w:sz w:val="18"/>
          <w:szCs w:val="18"/>
        </w:rPr>
        <w:t xml:space="preserve">         </w:t>
      </w:r>
      <w:r w:rsidR="00317EC6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Z dzikiemi skacze Narody.</w:t>
      </w:r>
    </w:p>
    <w:p w14:paraId="2BAE1804" w14:textId="77777777" w:rsidR="00B82255" w:rsidRDefault="00C43788" w:rsidP="003D1488">
      <w:pPr>
        <w:spacing w:after="120" w:line="276" w:lineRule="auto"/>
        <w:ind w:left="1416"/>
        <w:jc w:val="both"/>
        <w:rPr>
          <w:rFonts w:ascii="Century Gothic" w:hAnsi="Century Gothic"/>
          <w:sz w:val="16"/>
          <w:szCs w:val="16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6417A857" wp14:editId="49997D27">
            <wp:extent cx="3362325" cy="4211850"/>
            <wp:effectExtent l="114300" t="114300" r="142875" b="151130"/>
            <wp:docPr id="16" name="Obraz 15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undefined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693" cy="42649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D97BAD" w:rsidRPr="009F4E79">
        <w:rPr>
          <w:rFonts w:ascii="Century Gothic" w:eastAsia="Times New Roman" w:hAnsi="Century Gothic" w:cs="Arial"/>
          <w:i/>
          <w:iCs/>
          <w:sz w:val="20"/>
          <w:szCs w:val="20"/>
          <w:highlight w:val="cyan"/>
        </w:rPr>
        <w:br/>
      </w:r>
    </w:p>
    <w:p w14:paraId="1FD6F564" w14:textId="19173DE4" w:rsidR="00E81936" w:rsidRPr="00081A14" w:rsidRDefault="00906F6D" w:rsidP="00B82255">
      <w:pPr>
        <w:spacing w:after="120" w:line="276" w:lineRule="auto"/>
        <w:ind w:left="1416"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 w:rsidRPr="009F4E79">
        <w:rPr>
          <w:rFonts w:ascii="Century Gothic" w:hAnsi="Century Gothic"/>
          <w:sz w:val="16"/>
          <w:szCs w:val="16"/>
        </w:rPr>
        <w:t>Źródło: Wikipedia, stan, na dzień 25 marca 2025;</w:t>
      </w:r>
    </w:p>
    <w:p w14:paraId="29F093A5" w14:textId="345E4702" w:rsidR="00D97BAD" w:rsidRPr="009F4E79" w:rsidRDefault="00D97BAD" w:rsidP="00E81936">
      <w:pPr>
        <w:shd w:val="clear" w:color="auto" w:fill="FFFFFF"/>
        <w:spacing w:before="120" w:after="240" w:line="276" w:lineRule="auto"/>
        <w:ind w:left="3969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  <w:u w:val="single"/>
        </w:rPr>
        <w:lastRenderedPageBreak/>
        <w:t>Błazen i dziecko: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Twe y tego Dziecka Żarty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Za pieniądz teraz nie Warty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Tu to Sęk się Wydworowac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Żeby z Smiercią nie tańcować</w:t>
      </w:r>
      <w:r w:rsidRPr="009F4E79">
        <w:rPr>
          <w:rFonts w:ascii="Century Gothic" w:eastAsia="Times New Roman" w:hAnsi="Century Gothic" w:cs="Arial"/>
          <w:i/>
          <w:iCs/>
          <w:sz w:val="18"/>
          <w:szCs w:val="18"/>
        </w:rPr>
        <w:t>.</w:t>
      </w:r>
    </w:p>
    <w:p w14:paraId="7D643192" w14:textId="77777777" w:rsidR="00865B46" w:rsidRDefault="00D97BAD" w:rsidP="00865B46">
      <w:pPr>
        <w:shd w:val="clear" w:color="auto" w:fill="FFFFFF"/>
        <w:spacing w:before="120" w:after="240" w:line="240" w:lineRule="auto"/>
        <w:ind w:firstLine="708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Zakończenie stanowi wiersz:</w:t>
      </w:r>
    </w:p>
    <w:p w14:paraId="0D5CE25B" w14:textId="6E819CAB" w:rsidR="00D97BAD" w:rsidRPr="009F4E79" w:rsidRDefault="00D97BAD" w:rsidP="00865B46">
      <w:pPr>
        <w:shd w:val="clear" w:color="auto" w:fill="FFFFFF"/>
        <w:spacing w:before="120" w:after="240" w:line="240" w:lineRule="auto"/>
        <w:ind w:left="3969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br/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Szczęśliwy kto z tego Tańcu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Odpocznie w Niebieskim Szańcu.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Nieszczęsny kto z tego Koła</w:t>
      </w:r>
      <w:r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br/>
        <w:t>W piekło wpadszy biada woł</w:t>
      </w:r>
      <w:r w:rsidR="0089455B" w:rsidRPr="009F4E79">
        <w:rPr>
          <w:rFonts w:ascii="Century Gothic" w:eastAsia="Times New Roman" w:hAnsi="Century Gothic" w:cs="Arial"/>
          <w:b/>
          <w:bCs/>
          <w:i/>
          <w:iCs/>
          <w:sz w:val="18"/>
          <w:szCs w:val="18"/>
        </w:rPr>
        <w:t>a</w:t>
      </w:r>
      <w:r w:rsidR="0089455B" w:rsidRPr="009F4E79">
        <w:rPr>
          <w:rFonts w:ascii="Century Gothic" w:eastAsia="Times New Roman" w:hAnsi="Century Gothic" w:cs="Arial"/>
          <w:b/>
          <w:bCs/>
          <w:i/>
          <w:iCs/>
          <w:sz w:val="16"/>
          <w:szCs w:val="16"/>
        </w:rPr>
        <w:t>.</w:t>
      </w:r>
    </w:p>
    <w:p w14:paraId="15BC65A4" w14:textId="77777777" w:rsidR="00B82255" w:rsidRDefault="00B82255" w:rsidP="0089455B">
      <w:pPr>
        <w:shd w:val="clear" w:color="auto" w:fill="FFFFFF"/>
        <w:spacing w:before="120" w:after="240" w:line="240" w:lineRule="auto"/>
        <w:ind w:firstLine="708"/>
        <w:rPr>
          <w:rFonts w:ascii="Century Gothic" w:eastAsia="Times New Roman" w:hAnsi="Century Gothic" w:cs="Arial"/>
          <w:sz w:val="20"/>
          <w:szCs w:val="20"/>
        </w:rPr>
      </w:pPr>
    </w:p>
    <w:p w14:paraId="4C6529F6" w14:textId="20631F81" w:rsidR="00081A14" w:rsidRDefault="006015DA" w:rsidP="0089455B">
      <w:pPr>
        <w:shd w:val="clear" w:color="auto" w:fill="FFFFFF"/>
        <w:spacing w:before="120" w:after="240" w:line="240" w:lineRule="auto"/>
        <w:ind w:firstLine="708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Nie da się ukryć</w:t>
      </w:r>
      <w:r w:rsidR="006E1E08" w:rsidRPr="009F4E79">
        <w:rPr>
          <w:rFonts w:ascii="Century Gothic" w:eastAsia="Times New Roman" w:hAnsi="Century Gothic" w:cs="Arial"/>
          <w:sz w:val="20"/>
          <w:szCs w:val="20"/>
        </w:rPr>
        <w:t xml:space="preserve"> i podkreślmy to,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że</w:t>
      </w:r>
      <w:r w:rsidR="006E1E08" w:rsidRPr="009F4E79">
        <w:rPr>
          <w:rFonts w:ascii="Century Gothic" w:eastAsia="Times New Roman" w:hAnsi="Century Gothic" w:cs="Arial"/>
          <w:sz w:val="20"/>
          <w:szCs w:val="20"/>
        </w:rPr>
        <w:t>:</w:t>
      </w:r>
      <w:r w:rsidR="0089455B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</w:p>
    <w:p w14:paraId="676C21DF" w14:textId="60D45246" w:rsidR="00086203" w:rsidRPr="009F4E79" w:rsidRDefault="0089455B" w:rsidP="00081A14">
      <w:pPr>
        <w:shd w:val="clear" w:color="auto" w:fill="FFFFFF"/>
        <w:spacing w:before="120" w:after="240" w:line="240" w:lineRule="auto"/>
        <w:ind w:left="2832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- </w:t>
      </w:r>
      <w:r w:rsidR="006015DA" w:rsidRPr="009F4E79">
        <w:rPr>
          <w:rFonts w:ascii="Century Gothic" w:eastAsia="Times New Roman" w:hAnsi="Century Gothic" w:cs="Arial"/>
          <w:sz w:val="20"/>
          <w:szCs w:val="20"/>
        </w:rPr>
        <w:t>„</w:t>
      </w:r>
      <w:r w:rsidR="006015DA" w:rsidRPr="009F4E79">
        <w:rPr>
          <w:rFonts w:ascii="Century Gothic" w:hAnsi="Century Gothic"/>
          <w:b/>
          <w:bCs/>
          <w:i/>
          <w:iCs/>
          <w:color w:val="3D3E40"/>
          <w:sz w:val="20"/>
          <w:szCs w:val="20"/>
          <w:shd w:val="clear" w:color="auto" w:fill="FFFFFF"/>
        </w:rPr>
        <w:t>Komentarze te należą do zabytków języka polskiego”</w:t>
      </w:r>
      <w:r w:rsidR="006E1E08" w:rsidRPr="009F4E79">
        <w:rPr>
          <w:rFonts w:ascii="Century Gothic" w:hAnsi="Century Gothic"/>
          <w:b/>
          <w:bCs/>
          <w:i/>
          <w:iCs/>
          <w:color w:val="3D3E40"/>
          <w:sz w:val="20"/>
          <w:szCs w:val="20"/>
          <w:shd w:val="clear" w:color="auto" w:fill="FFFFFF"/>
        </w:rPr>
        <w:t xml:space="preserve"> </w:t>
      </w:r>
      <w:r w:rsidR="006E1E08" w:rsidRPr="00B82255">
        <w:rPr>
          <w:rFonts w:ascii="Century Gothic" w:hAnsi="Century Gothic"/>
          <w:b/>
          <w:bCs/>
          <w:i/>
          <w:iCs/>
          <w:color w:val="3D3E40"/>
          <w:sz w:val="20"/>
          <w:szCs w:val="20"/>
          <w:shd w:val="clear" w:color="auto" w:fill="FFFFFF"/>
        </w:rPr>
        <w:t>KL</w:t>
      </w:r>
      <w:r w:rsidR="006015DA" w:rsidRPr="00B82255">
        <w:rPr>
          <w:rFonts w:ascii="Source Sans Pro" w:hAnsi="Source Sans Pro"/>
          <w:b/>
          <w:bCs/>
          <w:color w:val="3D3E40"/>
          <w:sz w:val="20"/>
          <w:szCs w:val="20"/>
          <w:shd w:val="clear" w:color="auto" w:fill="FFFFFF"/>
        </w:rPr>
        <w:t>.</w:t>
      </w:r>
    </w:p>
    <w:p w14:paraId="4B7A5009" w14:textId="7348D1D5" w:rsidR="0089455B" w:rsidRPr="009F4E79" w:rsidRDefault="00D97BAD" w:rsidP="00A97A4A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Reformacja i kontrreformacja w sposób znaczący zarysowały podziały religijne w</w:t>
      </w:r>
      <w:r w:rsidR="00081A14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Europie, a co za tym ukształtowały się odmienne nurty w kulturze i w sztuce. Niemniej problematyka siły ludzkiej duszy, przemijalność, ulotność i kruchość ziemskiego życia, śmierć i</w:t>
      </w:r>
      <w:r w:rsidR="00081A14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jej konsekwencje objęły sztukę zarówno w krajach katolickich i protestanckich. </w:t>
      </w:r>
    </w:p>
    <w:p w14:paraId="5402FB16" w14:textId="355EC376" w:rsidR="00A97A4A" w:rsidRPr="009F4E79" w:rsidRDefault="00D97BAD" w:rsidP="0089455B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O ile w krajach protestanckich, głównie w Niderlandach wątek wanitatywny przejawiał się w niektórych martwych naturach i pejzażach, w krajach katolickich częstokroć sięgano do tradycji średniowiecznego </w:t>
      </w:r>
      <w:r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>Dance Macabre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, gdzie obrazowano częstokroć razem osoby z</w:t>
      </w:r>
      <w:r w:rsidR="00081A14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rozmaitych stanów z powyginanymi kościotrupami. W sztuce baroku przedstawienia o</w:t>
      </w:r>
      <w:r w:rsidR="00081A14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tematyce wanitatywnej</w:t>
      </w:r>
      <w:r w:rsidR="006E1E08"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  <w:r w:rsidR="006E1E08" w:rsidRPr="00D25B2C">
        <w:rPr>
          <w:rFonts w:ascii="Century Gothic" w:eastAsia="Times New Roman" w:hAnsi="Century Gothic" w:cs="Arial"/>
          <w:sz w:val="20"/>
          <w:szCs w:val="20"/>
        </w:rPr>
        <w:t>(to wątek, który przypomina o śmierci, przemijaniu, w którym uznaje się wszystko za marność. Marność nad marnościami</w:t>
      </w:r>
      <w:r w:rsidR="006E1E08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)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dodawano symbole związane ze śmiercią m.in. czaszki, skrzyżowane kości, klepsydry, gaszące płomienie świecy, bańki mydlane etc. Głównym celem takich przedstawień było uświadomienie człowiekowi o</w:t>
      </w:r>
      <w:r w:rsidR="0089455B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niespodziewanej śmierci, Bożym sądzie oraz niebie lub piekle. </w:t>
      </w:r>
    </w:p>
    <w:p w14:paraId="2742CEF6" w14:textId="0624A72B" w:rsidR="006528B0" w:rsidRPr="009F4E79" w:rsidRDefault="00D97BAD" w:rsidP="00A97A4A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Stąd też wyłania się przesłanie</w:t>
      </w:r>
      <w:r w:rsidR="00A97A4A"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o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moralizatorskim </w:t>
      </w:r>
      <w:r w:rsidR="006528B0" w:rsidRPr="009F4E79">
        <w:rPr>
          <w:rFonts w:ascii="Century Gothic" w:eastAsia="Times New Roman" w:hAnsi="Century Gothic" w:cs="Arial"/>
          <w:i/>
          <w:iCs/>
          <w:sz w:val="20"/>
          <w:szCs w:val="20"/>
        </w:rPr>
        <w:t>znaczeniu: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 </w:t>
      </w:r>
    </w:p>
    <w:p w14:paraId="1C943F68" w14:textId="32E9922C" w:rsidR="00D97BAD" w:rsidRPr="009F4E79" w:rsidRDefault="006528B0" w:rsidP="006528B0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 xml:space="preserve">- </w:t>
      </w:r>
      <w:r w:rsidR="00D97BAD" w:rsidRPr="009F4E79">
        <w:rPr>
          <w:rFonts w:ascii="Century Gothic" w:eastAsia="Times New Roman" w:hAnsi="Century Gothic" w:cs="Arial"/>
          <w:b/>
          <w:bCs/>
          <w:i/>
          <w:iCs/>
          <w:sz w:val="20"/>
          <w:szCs w:val="20"/>
        </w:rPr>
        <w:t>niezależnie od społecznego statusu, człowiek pragnący wiecznego życia w raju powinien żyć zawsze wolny od doczesnych pokus i grzechów.</w:t>
      </w:r>
    </w:p>
    <w:p w14:paraId="7E5141AF" w14:textId="7631CF2B" w:rsidR="00D97BAD" w:rsidRPr="009F4E79" w:rsidRDefault="00D97BAD" w:rsidP="0089455B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Historycy sztuki zgodnie datują krakowskie dzieło na czwartą ćwierć XVII wieku. Według niektórych badaczy, jednym ze źródeł inspiracji miał być miedzioryt autorstwa Paula Fürsta z</w:t>
      </w:r>
      <w:r w:rsidR="00D25B2C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lat ok. 1635–1666. Nie wiadomo, kto namalował krakowski obraz, mimo to w literaturze (głównie starszej) przypisywano dzieło Franciszkowi Lekszyckiemu, małopolskiemu artyście, który malował obrazy na zlecenie bernardynów z Krakowa i </w:t>
      </w:r>
      <w:hyperlink r:id="rId33" w:tooltip="Kalwaria Zebrzydowska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Kalwarii Zebrzydowskiej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. W przypadku postaci, doszukiwano się tu żyjących możnych XVII wieku związanych z elitą władzy Rzeczypospolitej i Europy. Cesarzem mógł być zatem </w:t>
      </w:r>
      <w:hyperlink r:id="rId34" w:tooltip="Ferdynand III Habsburg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Ferdynand III Habsburg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 (rządzący w</w:t>
      </w:r>
      <w:r w:rsidR="00D25B2C">
        <w:rPr>
          <w:rFonts w:ascii="Century Gothic" w:eastAsia="Times New Roman" w:hAnsi="Century Gothic" w:cs="Arial"/>
          <w:i/>
          <w:iCs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latach 1637–1657), królem – </w:t>
      </w:r>
      <w:hyperlink r:id="rId35" w:tooltip="Jan II Kazimierz Waza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Jan II Kazimierz Waza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 (1648–1668) lub </w:t>
      </w:r>
      <w:hyperlink r:id="rId36" w:tooltip="Michał Korybut Wiśniowiecki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Michał Korybut Wiśniowiecki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 (1669–1673), kardynałem – </w:t>
      </w:r>
      <w:hyperlink r:id="rId37" w:tooltip="Jan Albert Waza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Jan Albert Waza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 (pontyfikat w latach 1612–1634), bądź </w:t>
      </w:r>
      <w:hyperlink r:id="rId38" w:tooltip="Michał Stefan Radziejowski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Michał Stefan Radziejowski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 (pontyfikat w latach 1686–1687), biskupem </w:t>
      </w:r>
      <w:hyperlink r:id="rId39" w:tooltip="Andrzej Lipski (biskup)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Andrzej Lipski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, hetmanem – </w:t>
      </w:r>
      <w:hyperlink r:id="rId40" w:tooltip="Stanisław Koniecpolski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Stanisław Koniecpolski</w:t>
        </w:r>
      </w:hyperlink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 (hetman polny koronny od 1618, hetman wielki koronny od 1632, zm. 1646), szlachcicem – </w:t>
      </w:r>
      <w:hyperlink r:id="rId41" w:tooltip="Władysław Wiktoryn Siciński" w:history="1">
        <w:r w:rsidRPr="009F4E79">
          <w:rPr>
            <w:rFonts w:ascii="Century Gothic" w:eastAsia="Times New Roman" w:hAnsi="Century Gothic" w:cs="Arial"/>
            <w:i/>
            <w:iCs/>
            <w:sz w:val="20"/>
            <w:szCs w:val="20"/>
          </w:rPr>
          <w:t>Władysław Wiktoryn Siciński</w:t>
        </w:r>
      </w:hyperlink>
      <w:r w:rsidR="00F50838">
        <w:t>”</w:t>
      </w:r>
      <w:r w:rsidRPr="009F4E79">
        <w:rPr>
          <w:rFonts w:ascii="Century Gothic" w:eastAsia="Times New Roman" w:hAnsi="Century Gothic" w:cs="Arial"/>
          <w:sz w:val="20"/>
          <w:szCs w:val="20"/>
        </w:rPr>
        <w:t>.</w:t>
      </w:r>
    </w:p>
    <w:p w14:paraId="58314953" w14:textId="57950889" w:rsidR="00D97BAD" w:rsidRPr="00F50838" w:rsidRDefault="00A57E72" w:rsidP="00B82255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Century Gothic" w:eastAsia="Times New Roman" w:hAnsi="Century Gothic" w:cs="Times New Roman"/>
          <w:kern w:val="36"/>
          <w:sz w:val="20"/>
          <w:szCs w:val="20"/>
        </w:rPr>
      </w:pPr>
      <w:r w:rsidRPr="00F50838">
        <w:rPr>
          <w:rFonts w:ascii="Century Gothic" w:eastAsia="Times New Roman" w:hAnsi="Century Gothic" w:cs="Times New Roman"/>
          <w:kern w:val="36"/>
          <w:sz w:val="20"/>
          <w:szCs w:val="20"/>
        </w:rPr>
        <w:t xml:space="preserve">- Ten obszerny opis oparto na informacjach zawartych w Wikipedii </w:t>
      </w:r>
      <w:r w:rsidR="00564A33" w:rsidRPr="00F50838">
        <w:rPr>
          <w:rFonts w:ascii="Century Gothic" w:eastAsia="Times New Roman" w:hAnsi="Century Gothic" w:cs="Times New Roman"/>
          <w:kern w:val="36"/>
          <w:sz w:val="20"/>
          <w:szCs w:val="20"/>
        </w:rPr>
        <w:t>/adresy podano w</w:t>
      </w:r>
      <w:r w:rsidR="00F50838">
        <w:rPr>
          <w:rFonts w:ascii="Century Gothic" w:eastAsia="Times New Roman" w:hAnsi="Century Gothic" w:cs="Times New Roman"/>
          <w:kern w:val="36"/>
          <w:sz w:val="20"/>
          <w:szCs w:val="20"/>
        </w:rPr>
        <w:t> </w:t>
      </w:r>
      <w:r w:rsidR="00564A33" w:rsidRPr="00F50838">
        <w:rPr>
          <w:rFonts w:ascii="Century Gothic" w:eastAsia="Times New Roman" w:hAnsi="Century Gothic" w:cs="Times New Roman"/>
          <w:kern w:val="36"/>
          <w:sz w:val="20"/>
          <w:szCs w:val="20"/>
        </w:rPr>
        <w:t>Literaturze/.</w:t>
      </w:r>
    </w:p>
    <w:p w14:paraId="3D2B4C71" w14:textId="77777777" w:rsidR="00A57E72" w:rsidRPr="009F4E79" w:rsidRDefault="00A57E72" w:rsidP="00D97BAD">
      <w:pPr>
        <w:shd w:val="clear" w:color="auto" w:fill="FFFFFF"/>
        <w:spacing w:after="0" w:line="240" w:lineRule="auto"/>
        <w:jc w:val="both"/>
        <w:outlineLvl w:val="0"/>
        <w:rPr>
          <w:rFonts w:ascii="Century Gothic" w:eastAsia="Times New Roman" w:hAnsi="Century Gothic" w:cs="Times New Roman"/>
          <w:kern w:val="36"/>
          <w:sz w:val="20"/>
          <w:szCs w:val="20"/>
        </w:rPr>
      </w:pPr>
    </w:p>
    <w:p w14:paraId="37F54066" w14:textId="77777777" w:rsidR="00865B46" w:rsidRDefault="00865B46" w:rsidP="002A5C7C">
      <w:pPr>
        <w:spacing w:after="120" w:line="276" w:lineRule="auto"/>
        <w:jc w:val="both"/>
        <w:rPr>
          <w:rFonts w:ascii="Century Gothic" w:hAnsi="Century Gothic"/>
          <w:sz w:val="20"/>
          <w:szCs w:val="20"/>
          <w:u w:val="single"/>
        </w:rPr>
      </w:pPr>
    </w:p>
    <w:p w14:paraId="5F7C914C" w14:textId="77777777" w:rsidR="00865B46" w:rsidRDefault="00865B46" w:rsidP="002A5C7C">
      <w:pPr>
        <w:spacing w:after="120" w:line="276" w:lineRule="auto"/>
        <w:jc w:val="both"/>
        <w:rPr>
          <w:rFonts w:ascii="Century Gothic" w:hAnsi="Century Gothic"/>
          <w:sz w:val="20"/>
          <w:szCs w:val="20"/>
          <w:u w:val="single"/>
        </w:rPr>
      </w:pPr>
    </w:p>
    <w:p w14:paraId="7FFC9B59" w14:textId="56B4570E" w:rsidR="002A5C7C" w:rsidRDefault="002A5C7C" w:rsidP="002A5C7C">
      <w:pPr>
        <w:spacing w:after="120" w:line="276" w:lineRule="auto"/>
        <w:jc w:val="both"/>
        <w:rPr>
          <w:rFonts w:ascii="Century Gothic" w:hAnsi="Century Gothic"/>
          <w:sz w:val="20"/>
          <w:szCs w:val="20"/>
          <w:u w:val="single"/>
        </w:rPr>
      </w:pPr>
      <w:r w:rsidRPr="009F4E79">
        <w:rPr>
          <w:rFonts w:ascii="Century Gothic" w:hAnsi="Century Gothic"/>
          <w:sz w:val="20"/>
          <w:szCs w:val="20"/>
          <w:u w:val="single"/>
        </w:rPr>
        <w:t>Reasumując powtórzyć nam trzeba, że:</w:t>
      </w:r>
    </w:p>
    <w:p w14:paraId="2D5C9877" w14:textId="7A3993C1" w:rsidR="00865B46" w:rsidRDefault="00865B46" w:rsidP="00865B46">
      <w:pPr>
        <w:pStyle w:val="NormalnyWeb"/>
        <w:ind w:left="1416"/>
      </w:pPr>
      <w:r>
        <w:t xml:space="preserve">    </w:t>
      </w:r>
      <w:r>
        <w:rPr>
          <w:noProof/>
        </w:rPr>
        <w:drawing>
          <wp:inline distT="0" distB="0" distL="0" distR="0" wp14:anchorId="5451DD2E" wp14:editId="54433468">
            <wp:extent cx="3537538" cy="6286500"/>
            <wp:effectExtent l="133350" t="114300" r="139700" b="171450"/>
            <wp:docPr id="519709510" name="Obraz 519709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735" cy="630284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C06234B" w14:textId="71277A35" w:rsidR="00865B46" w:rsidRPr="009F4E79" w:rsidRDefault="00865B46" w:rsidP="00B82255">
      <w:pPr>
        <w:spacing w:after="120" w:line="276" w:lineRule="auto"/>
        <w:ind w:left="1416" w:firstLine="708"/>
        <w:jc w:val="both"/>
        <w:rPr>
          <w:rStyle w:val="Pogrubienie"/>
          <w:rFonts w:ascii="Century Gothic" w:hAnsi="Century Gothic"/>
          <w:color w:val="000000" w:themeColor="text1"/>
          <w:sz w:val="16"/>
          <w:szCs w:val="16"/>
        </w:rPr>
      </w:pPr>
      <w:bookmarkStart w:id="6" w:name="_Hlk194842093"/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bookmarkEnd w:id="6"/>
    <w:p w14:paraId="6D143B57" w14:textId="77777777" w:rsidR="00865B46" w:rsidRPr="009F4E79" w:rsidRDefault="00865B46" w:rsidP="002A5C7C">
      <w:pPr>
        <w:spacing w:after="120" w:line="276" w:lineRule="auto"/>
        <w:jc w:val="both"/>
        <w:rPr>
          <w:rFonts w:ascii="Century Gothic" w:hAnsi="Century Gothic"/>
          <w:sz w:val="20"/>
          <w:szCs w:val="20"/>
          <w:u w:val="single"/>
        </w:rPr>
      </w:pPr>
    </w:p>
    <w:p w14:paraId="672C6F12" w14:textId="77777777" w:rsidR="00256030" w:rsidRDefault="002A5C7C" w:rsidP="00560D7B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sz w:val="20"/>
          <w:szCs w:val="20"/>
        </w:rPr>
        <w:t>Taniec śmierci</w:t>
      </w:r>
      <w:r w:rsidRPr="009F4E79">
        <w:rPr>
          <w:rFonts w:ascii="Century Gothic" w:eastAsia="Times New Roman" w:hAnsi="Century Gothic" w:cs="Arial"/>
          <w:sz w:val="20"/>
          <w:szCs w:val="20"/>
        </w:rPr>
        <w:t> (z </w:t>
      </w:r>
      <w:hyperlink r:id="rId43" w:tooltip="Język francuski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fr.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i/>
          <w:iCs/>
          <w:sz w:val="20"/>
          <w:szCs w:val="20"/>
        </w:rPr>
        <w:t>danse macabre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) –  </w:t>
      </w:r>
      <w:hyperlink r:id="rId44" w:tooltip="Alegoria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alegoryczny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 </w:t>
      </w:r>
      <w:hyperlink r:id="rId45" w:tooltip="Taniec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taniec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, którego przedstawianie rozwinęło się w kulturze </w:t>
      </w:r>
      <w:hyperlink r:id="rId46" w:tooltip="Średniowiecze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późnego średniowiecza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 (XIV i XV wiek), korowód ludzi wszystkich </w:t>
      </w:r>
      <w:hyperlink r:id="rId47" w:tooltip="Stan (zbiorowość społeczna)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stanów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 z kościotrupem na czele, wyrażający równość wszystkich ludzi w</w:t>
      </w:r>
      <w:r w:rsidR="00D25B2C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obliczu </w:t>
      </w:r>
      <w:hyperlink r:id="rId48" w:tooltip="Śmierć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śmierci</w:t>
        </w:r>
      </w:hyperlink>
      <w:r w:rsidRPr="009F4E79">
        <w:rPr>
          <w:rFonts w:ascii="Century Gothic" w:eastAsia="Times New Roman" w:hAnsi="Century Gothic" w:cs="Arial"/>
          <w:sz w:val="20"/>
          <w:szCs w:val="20"/>
          <w:vertAlign w:val="superscript"/>
        </w:rPr>
        <w:t>.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Taniec śmierci. Był jedną z najpopularniejszych alegorii w sztuce plastycznej i</w:t>
      </w:r>
      <w:r w:rsidR="00D25B2C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literaturze późnego średniowiecza. </w:t>
      </w:r>
    </w:p>
    <w:p w14:paraId="50018DCE" w14:textId="598890EB" w:rsidR="002A5C7C" w:rsidRPr="009F4E79" w:rsidRDefault="002A5C7C" w:rsidP="00560D7B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lastRenderedPageBreak/>
        <w:t>Przedstawienia tego typu powstawały jako upomnienie przed nieuchronnym śmiertelnym losem, ale także jako wyraz rozczarowania </w:t>
      </w:r>
      <w:hyperlink r:id="rId49" w:tooltip="Vanitas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marnością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 świata i skargi na przemijanie.</w:t>
      </w:r>
      <w:r w:rsidR="00560D7B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Przedstawia on trupy tańczące z przestraszonymi ludźmi. Później krąg taneczny rozpada się na podwójne pary. </w:t>
      </w:r>
    </w:p>
    <w:p w14:paraId="733F47AE" w14:textId="1DCF4B55" w:rsidR="006702F7" w:rsidRPr="009F4E79" w:rsidRDefault="002A5C7C" w:rsidP="00865B46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W </w:t>
      </w:r>
      <w:hyperlink r:id="rId50" w:tooltip="Barok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baroku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 powróciła popularność średniowiecznych motywów tańca i </w:t>
      </w:r>
      <w:hyperlink r:id="rId51" w:tooltip="Triumf śmierci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triumfu śmierci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. W </w:t>
      </w:r>
      <w:hyperlink r:id="rId52" w:tooltip="Rzeczpospolita Obojga Narodów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Polsce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 powsta</w:t>
      </w:r>
      <w:r w:rsidR="006702F7" w:rsidRPr="009F4E79">
        <w:rPr>
          <w:rFonts w:ascii="Century Gothic" w:eastAsia="Times New Roman" w:hAnsi="Century Gothic" w:cs="Arial"/>
          <w:sz w:val="20"/>
          <w:szCs w:val="20"/>
        </w:rPr>
        <w:t>ły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obrazy tego typu, jak</w:t>
      </w:r>
      <w:r w:rsidR="00560D7B" w:rsidRPr="009F4E79">
        <w:rPr>
          <w:rFonts w:ascii="Century Gothic" w:eastAsia="Times New Roman" w:hAnsi="Century Gothic" w:cs="Arial"/>
          <w:sz w:val="20"/>
          <w:szCs w:val="20"/>
        </w:rPr>
        <w:t xml:space="preserve"> wiemy już -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 </w:t>
      </w:r>
      <w:r w:rsidRPr="00D25B2C">
        <w:rPr>
          <w:rFonts w:ascii="Century Gothic" w:eastAsia="Times New Roman" w:hAnsi="Century Gothic" w:cs="Arial"/>
          <w:sz w:val="20"/>
          <w:szCs w:val="20"/>
        </w:rPr>
        <w:t>Taniec śmierci</w:t>
      </w:r>
      <w:r w:rsidRPr="009F4E79">
        <w:rPr>
          <w:rFonts w:ascii="Century Gothic" w:eastAsia="Times New Roman" w:hAnsi="Century Gothic" w:cs="Arial"/>
          <w:sz w:val="20"/>
          <w:szCs w:val="20"/>
        </w:rPr>
        <w:t> w </w:t>
      </w:r>
      <w:hyperlink r:id="rId53" w:history="1">
        <w:r w:rsidRPr="009F4E79">
          <w:rPr>
            <w:rFonts w:ascii="Century Gothic" w:eastAsia="Times New Roman" w:hAnsi="Century Gothic" w:cs="Arial"/>
            <w:sz w:val="20"/>
            <w:szCs w:val="20"/>
          </w:rPr>
          <w:t>Kościele Bernardynów w</w:t>
        </w:r>
        <w:r w:rsidR="00D25B2C">
          <w:rPr>
            <w:rFonts w:ascii="Century Gothic" w:eastAsia="Times New Roman" w:hAnsi="Century Gothic" w:cs="Arial"/>
            <w:sz w:val="20"/>
            <w:szCs w:val="20"/>
          </w:rPr>
          <w:t> </w:t>
        </w:r>
        <w:r w:rsidRPr="009F4E79">
          <w:rPr>
            <w:rFonts w:ascii="Century Gothic" w:eastAsia="Times New Roman" w:hAnsi="Century Gothic" w:cs="Arial"/>
            <w:sz w:val="20"/>
            <w:szCs w:val="20"/>
          </w:rPr>
          <w:t>Krakowie</w:t>
        </w:r>
      </w:hyperlink>
      <w:r w:rsidR="006702F7" w:rsidRPr="009F4E79">
        <w:rPr>
          <w:rFonts w:ascii="Century Gothic" w:eastAsia="Times New Roman" w:hAnsi="Century Gothic" w:cs="Arial"/>
          <w:sz w:val="20"/>
          <w:szCs w:val="20"/>
        </w:rPr>
        <w:t xml:space="preserve"> oraz </w:t>
      </w:r>
      <w:r w:rsidR="00D25B2C">
        <w:rPr>
          <w:rFonts w:ascii="Century Gothic" w:eastAsia="Times New Roman" w:hAnsi="Century Gothic" w:cs="Arial"/>
          <w:sz w:val="20"/>
          <w:szCs w:val="20"/>
        </w:rPr>
        <w:t xml:space="preserve">Taniec śmierci </w:t>
      </w:r>
      <w:r w:rsidR="006702F7" w:rsidRPr="009F4E79">
        <w:rPr>
          <w:rFonts w:ascii="Century Gothic" w:eastAsia="Times New Roman" w:hAnsi="Century Gothic" w:cs="Arial"/>
          <w:sz w:val="20"/>
          <w:szCs w:val="20"/>
        </w:rPr>
        <w:t>w klasztorze w Kalwarii Zebrzydowskiej.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</w:p>
    <w:p w14:paraId="30E49E7B" w14:textId="3CD92308" w:rsidR="00E26DB9" w:rsidRPr="009F4E79" w:rsidRDefault="00D25B2C" w:rsidP="002A5C7C">
      <w:pPr>
        <w:shd w:val="clear" w:color="auto" w:fill="FFFFFF"/>
        <w:spacing w:before="120" w:after="240" w:line="240" w:lineRule="auto"/>
        <w:jc w:val="both"/>
        <w:rPr>
          <w:rFonts w:ascii="Century Gothic" w:hAnsi="Century Gothic" w:cs="Arial"/>
          <w:sz w:val="20"/>
          <w:szCs w:val="20"/>
          <w:shd w:val="clear" w:color="auto" w:fill="FFFFFF"/>
        </w:rPr>
      </w:pPr>
      <w:r>
        <w:rPr>
          <w:rFonts w:ascii="Century Gothic" w:hAnsi="Century Gothic" w:cs="Arial"/>
          <w:color w:val="000000" w:themeColor="text1"/>
          <w:sz w:val="20"/>
          <w:szCs w:val="20"/>
          <w:shd w:val="clear" w:color="auto" w:fill="FFFFFF"/>
        </w:rPr>
        <w:t xml:space="preserve">Obrazy </w:t>
      </w:r>
      <w:r w:rsidR="00E26DB9" w:rsidRPr="009F4E79">
        <w:rPr>
          <w:rFonts w:ascii="Century Gothic" w:hAnsi="Century Gothic" w:cs="Arial"/>
          <w:color w:val="000000" w:themeColor="text1"/>
          <w:sz w:val="20"/>
          <w:szCs w:val="20"/>
          <w:shd w:val="clear" w:color="auto" w:fill="FFFFFF"/>
        </w:rPr>
        <w:t>przedstawia</w:t>
      </w:r>
      <w:r w:rsidR="00BC5DD2" w:rsidRPr="009F4E79">
        <w:rPr>
          <w:rFonts w:ascii="Century Gothic" w:hAnsi="Century Gothic" w:cs="Arial"/>
          <w:color w:val="000000" w:themeColor="text1"/>
          <w:sz w:val="20"/>
          <w:szCs w:val="20"/>
          <w:shd w:val="clear" w:color="auto" w:fill="FFFFFF"/>
        </w:rPr>
        <w:t>ją</w:t>
      </w:r>
      <w:r w:rsidR="00E26DB9" w:rsidRPr="009F4E79">
        <w:rPr>
          <w:rFonts w:ascii="Century Gothic" w:hAnsi="Century Gothic" w:cs="Arial"/>
          <w:color w:val="000000" w:themeColor="text1"/>
          <w:sz w:val="20"/>
          <w:szCs w:val="20"/>
          <w:shd w:val="clear" w:color="auto" w:fill="FFFFFF"/>
        </w:rPr>
        <w:t> </w:t>
      </w:r>
      <w:r w:rsidR="00E26DB9" w:rsidRPr="009F4E79">
        <w:rPr>
          <w:rFonts w:ascii="Century Gothic" w:hAnsi="Century Gothic" w:cs="Arial"/>
          <w:color w:val="000000" w:themeColor="text1"/>
          <w:sz w:val="20"/>
          <w:szCs w:val="20"/>
          <w:highlight w:val="cyan"/>
          <w:shd w:val="clear" w:color="auto" w:fill="D3E3FD"/>
        </w:rPr>
        <w:t>scenę centralną, w której na kształt korowodu kobiety z różnych stanów społecznych na przemian tańczą ze Śmiercią</w:t>
      </w:r>
      <w:r w:rsidR="00E26DB9" w:rsidRPr="009F4E79">
        <w:rPr>
          <w:rFonts w:ascii="Century Gothic" w:hAnsi="Century Gothic" w:cs="Arial"/>
          <w:color w:val="000000" w:themeColor="text1"/>
          <w:sz w:val="20"/>
          <w:szCs w:val="20"/>
          <w:highlight w:val="cyan"/>
          <w:shd w:val="clear" w:color="auto" w:fill="FFFFFF"/>
        </w:rPr>
        <w:t xml:space="preserve">. Wokół tej sceny umieszczone są tzw. medaliony ukazujące sceny rodzajowe, tym razem mężczyzn tańczących ze Śmiercią. Powtórzmy, to </w:t>
      </w:r>
      <w:r w:rsidR="00E26DB9" w:rsidRPr="009F4E79">
        <w:rPr>
          <w:rFonts w:ascii="Century Gothic" w:hAnsi="Century Gothic" w:cs="Arial"/>
          <w:color w:val="000000" w:themeColor="text1"/>
          <w:sz w:val="20"/>
          <w:szCs w:val="20"/>
          <w:highlight w:val="cyan"/>
          <w:shd w:val="clear" w:color="auto" w:fill="D3E3FD"/>
        </w:rPr>
        <w:t>korowód ludzi wszystkich stanów z</w:t>
      </w:r>
      <w:r w:rsidR="00560D7B" w:rsidRPr="009F4E79">
        <w:rPr>
          <w:rFonts w:ascii="Century Gothic" w:hAnsi="Century Gothic" w:cs="Arial"/>
          <w:color w:val="000000" w:themeColor="text1"/>
          <w:sz w:val="20"/>
          <w:szCs w:val="20"/>
          <w:highlight w:val="cyan"/>
          <w:shd w:val="clear" w:color="auto" w:fill="D3E3FD"/>
        </w:rPr>
        <w:t> </w:t>
      </w:r>
      <w:r w:rsidR="00E26DB9" w:rsidRPr="009F4E79">
        <w:rPr>
          <w:rFonts w:ascii="Century Gothic" w:hAnsi="Century Gothic" w:cs="Arial"/>
          <w:color w:val="000000" w:themeColor="text1"/>
          <w:sz w:val="20"/>
          <w:szCs w:val="20"/>
          <w:highlight w:val="cyan"/>
          <w:shd w:val="clear" w:color="auto" w:fill="D3E3FD"/>
        </w:rPr>
        <w:t>kościotrupem na czele, wyrażający równość wszystkich ludzi w obliczu śmi</w:t>
      </w:r>
      <w:r w:rsidR="00E26DB9" w:rsidRPr="009F4E79">
        <w:rPr>
          <w:rFonts w:ascii="Arial" w:hAnsi="Arial" w:cs="Arial"/>
          <w:color w:val="000000" w:themeColor="text1"/>
          <w:sz w:val="20"/>
          <w:szCs w:val="20"/>
          <w:highlight w:val="cyan"/>
          <w:shd w:val="clear" w:color="auto" w:fill="D3E3FD"/>
        </w:rPr>
        <w:t>erci.</w:t>
      </w:r>
      <w:r w:rsidR="00E26DB9" w:rsidRPr="009F4E79">
        <w:rPr>
          <w:rFonts w:ascii="Arial" w:hAnsi="Arial" w:cs="Arial"/>
          <w:color w:val="000000" w:themeColor="text1"/>
          <w:sz w:val="20"/>
          <w:szCs w:val="20"/>
          <w:shd w:val="clear" w:color="auto" w:fill="D3E3FD"/>
        </w:rPr>
        <w:t xml:space="preserve">  </w:t>
      </w:r>
      <w:r w:rsidR="00E26DB9" w:rsidRPr="009F4E79">
        <w:rPr>
          <w:rFonts w:ascii="Century Gothic" w:hAnsi="Century Gothic" w:cs="Arial"/>
          <w:color w:val="000000" w:themeColor="text1"/>
          <w:sz w:val="20"/>
          <w:szCs w:val="20"/>
          <w:shd w:val="clear" w:color="auto" w:fill="FFFFFF"/>
        </w:rPr>
        <w:t>Medaliony wyżej opisano i częściowo zobrazowano</w:t>
      </w:r>
      <w:r w:rsidR="00E26DB9" w:rsidRPr="009F4E79">
        <w:rPr>
          <w:rFonts w:ascii="Century Gothic" w:hAnsi="Century Gothic" w:cs="Arial"/>
          <w:sz w:val="20"/>
          <w:szCs w:val="20"/>
          <w:shd w:val="clear" w:color="auto" w:fill="FFFFFF"/>
        </w:rPr>
        <w:t>.</w:t>
      </w:r>
    </w:p>
    <w:p w14:paraId="39609DD0" w14:textId="2BF46CFC" w:rsidR="00560D7B" w:rsidRDefault="00560D7B" w:rsidP="00F50838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hAnsi="Century Gothic" w:cs="Arial"/>
          <w:sz w:val="20"/>
          <w:szCs w:val="20"/>
          <w:shd w:val="clear" w:color="auto" w:fill="FFFFFF"/>
        </w:rPr>
      </w:pPr>
      <w:r w:rsidRPr="009F4E79">
        <w:rPr>
          <w:rFonts w:ascii="Century Gothic" w:hAnsi="Century Gothic" w:cs="Arial"/>
          <w:sz w:val="20"/>
          <w:szCs w:val="20"/>
          <w:shd w:val="clear" w:color="auto" w:fill="FFFFFF"/>
        </w:rPr>
        <w:t>A w Gruszowie? Chwalmy to co mamy, reprodukcję, szarą, papierową która oddaje opisaną treść i przesłanie na przestrzeni wieków różnie ujmowane.</w:t>
      </w:r>
      <w:r w:rsidR="00BC5DD2" w:rsidRPr="009F4E79">
        <w:rPr>
          <w:rFonts w:ascii="Century Gothic" w:hAnsi="Century Gothic" w:cs="Arial"/>
          <w:sz w:val="20"/>
          <w:szCs w:val="20"/>
          <w:shd w:val="clear" w:color="auto" w:fill="FFFFFF"/>
        </w:rPr>
        <w:t xml:space="preserve"> W swej wymowie nie odbiega od oryginałów.</w:t>
      </w:r>
      <w:r w:rsidR="00D25B2C">
        <w:rPr>
          <w:rFonts w:ascii="Century Gothic" w:hAnsi="Century Gothic" w:cs="Arial"/>
          <w:sz w:val="20"/>
          <w:szCs w:val="20"/>
          <w:shd w:val="clear" w:color="auto" w:fill="FFFFFF"/>
        </w:rPr>
        <w:t xml:space="preserve"> Wizualnie, niestety w ogromnym stopniu </w:t>
      </w:r>
      <w:r w:rsidR="00256030">
        <w:rPr>
          <w:rFonts w:ascii="Century Gothic" w:hAnsi="Century Gothic" w:cs="Arial"/>
          <w:sz w:val="20"/>
          <w:szCs w:val="20"/>
          <w:shd w:val="clear" w:color="auto" w:fill="FFFFFF"/>
        </w:rPr>
        <w:t>znaczne</w:t>
      </w:r>
      <w:r w:rsidR="00D25B2C">
        <w:rPr>
          <w:rFonts w:ascii="Century Gothic" w:hAnsi="Century Gothic" w:cs="Arial"/>
          <w:sz w:val="20"/>
          <w:szCs w:val="20"/>
          <w:shd w:val="clear" w:color="auto" w:fill="FFFFFF"/>
        </w:rPr>
        <w:t xml:space="preserve"> zniszczenie.</w:t>
      </w:r>
    </w:p>
    <w:p w14:paraId="76814578" w14:textId="77777777" w:rsidR="00865B46" w:rsidRDefault="00865B46" w:rsidP="00865B46">
      <w:pPr>
        <w:pStyle w:val="NormalnyWeb"/>
        <w:ind w:left="708" w:firstLine="708"/>
      </w:pPr>
      <w:r>
        <w:rPr>
          <w:noProof/>
        </w:rPr>
        <w:drawing>
          <wp:inline distT="0" distB="0" distL="0" distR="0" wp14:anchorId="585308D3" wp14:editId="0DD1E15A">
            <wp:extent cx="3626578" cy="4676775"/>
            <wp:effectExtent l="152400" t="114300" r="145415" b="142875"/>
            <wp:docPr id="1232928411" name="Obraz 1232928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919" cy="468624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14F21EE" w14:textId="7772D029" w:rsidR="00865B46" w:rsidRDefault="00865B46" w:rsidP="00865B46">
      <w:pPr>
        <w:spacing w:after="120" w:line="276" w:lineRule="auto"/>
        <w:ind w:left="1277" w:firstLine="708"/>
        <w:jc w:val="both"/>
        <w:rPr>
          <w:rStyle w:val="Pogrubienie"/>
          <w:rFonts w:ascii="Century Gothic" w:hAnsi="Century Gothic"/>
          <w:color w:val="000000" w:themeColor="text1"/>
          <w:sz w:val="16"/>
          <w:szCs w:val="16"/>
        </w:rPr>
      </w:pPr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własne, 202</w:t>
      </w:r>
      <w:r>
        <w:rPr>
          <w:rFonts w:ascii="Century Gothic" w:hAnsi="Century Gothic"/>
          <w:sz w:val="16"/>
          <w:szCs w:val="16"/>
        </w:rPr>
        <w:t>5</w:t>
      </w:r>
      <w:r w:rsidRPr="009F4E79">
        <w:rPr>
          <w:rFonts w:ascii="Century Gothic" w:hAnsi="Century Gothic"/>
          <w:sz w:val="16"/>
          <w:szCs w:val="16"/>
        </w:rPr>
        <w:t>;</w:t>
      </w:r>
    </w:p>
    <w:p w14:paraId="0574AF0B" w14:textId="77777777" w:rsidR="00865B46" w:rsidRPr="00865B46" w:rsidRDefault="00865B46" w:rsidP="00865B46">
      <w:pPr>
        <w:spacing w:after="120" w:line="276" w:lineRule="auto"/>
        <w:ind w:left="1277"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7F72EED7" w14:textId="6A42744F" w:rsidR="00865B46" w:rsidRDefault="006702F7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O podobnej </w:t>
      </w:r>
      <w:r w:rsidR="00433B9E" w:rsidRPr="009F4E79">
        <w:rPr>
          <w:rFonts w:ascii="Century Gothic" w:eastAsia="Times New Roman" w:hAnsi="Century Gothic" w:cs="Arial"/>
          <w:sz w:val="20"/>
          <w:szCs w:val="20"/>
        </w:rPr>
        <w:t>treści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są obrazy w </w:t>
      </w:r>
      <w:r w:rsidR="002A5C7C" w:rsidRPr="009F4E79">
        <w:rPr>
          <w:rFonts w:ascii="Century Gothic" w:eastAsia="Times New Roman" w:hAnsi="Century Gothic" w:cs="Arial"/>
          <w:sz w:val="20"/>
          <w:szCs w:val="20"/>
        </w:rPr>
        <w:t>klasztorze w </w:t>
      </w:r>
      <w:hyperlink r:id="rId55" w:tooltip="Kalwaria Pacławska" w:history="1">
        <w:r w:rsidR="002A5C7C" w:rsidRPr="009F4E79">
          <w:rPr>
            <w:rFonts w:ascii="Century Gothic" w:eastAsia="Times New Roman" w:hAnsi="Century Gothic" w:cs="Arial"/>
            <w:sz w:val="20"/>
            <w:szCs w:val="20"/>
          </w:rPr>
          <w:t>Kalwarii Pacławskiej koło Przemyśla</w:t>
        </w:r>
      </w:hyperlink>
      <w:r w:rsidR="002A5C7C" w:rsidRPr="009F4E79">
        <w:rPr>
          <w:rFonts w:ascii="Century Gothic" w:eastAsia="Times New Roman" w:hAnsi="Century Gothic" w:cs="Arial"/>
          <w:sz w:val="20"/>
          <w:szCs w:val="20"/>
        </w:rPr>
        <w:t> (XVII w.)</w:t>
      </w:r>
      <w:r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="002A5C7C" w:rsidRPr="009F4E79">
        <w:rPr>
          <w:rFonts w:ascii="Century Gothic" w:eastAsia="Times New Roman" w:hAnsi="Century Gothic" w:cs="Arial"/>
          <w:sz w:val="20"/>
          <w:szCs w:val="20"/>
        </w:rPr>
        <w:t> </w:t>
      </w:r>
      <w:hyperlink r:id="rId56" w:tooltip="Stiuk" w:history="1">
        <w:r w:rsidR="002A5C7C" w:rsidRPr="009F4E79">
          <w:rPr>
            <w:rFonts w:ascii="Century Gothic" w:eastAsia="Times New Roman" w:hAnsi="Century Gothic" w:cs="Arial"/>
            <w:sz w:val="20"/>
            <w:szCs w:val="20"/>
          </w:rPr>
          <w:t>stiuki</w:t>
        </w:r>
      </w:hyperlink>
      <w:r w:rsidR="002A5C7C"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w</w:t>
      </w:r>
      <w:r w:rsidR="002A5C7C" w:rsidRPr="009F4E79">
        <w:rPr>
          <w:rFonts w:ascii="Century Gothic" w:eastAsia="Times New Roman" w:hAnsi="Century Gothic" w:cs="Arial"/>
          <w:sz w:val="20"/>
          <w:szCs w:val="20"/>
        </w:rPr>
        <w:t xml:space="preserve"> Kaplicy Pana Jezusa w kościele parafialnym w </w:t>
      </w:r>
      <w:hyperlink r:id="rId57" w:tooltip="Tarłów" w:history="1">
        <w:r w:rsidR="002A5C7C" w:rsidRPr="009F4E79">
          <w:rPr>
            <w:rFonts w:ascii="Century Gothic" w:eastAsia="Times New Roman" w:hAnsi="Century Gothic" w:cs="Arial"/>
            <w:sz w:val="20"/>
            <w:szCs w:val="20"/>
          </w:rPr>
          <w:t>Tarłowie</w:t>
        </w:r>
      </w:hyperlink>
      <w:r w:rsidR="002A5C7C" w:rsidRPr="009F4E79">
        <w:rPr>
          <w:rFonts w:ascii="Century Gothic" w:eastAsia="Times New Roman" w:hAnsi="Century Gothic" w:cs="Arial"/>
          <w:sz w:val="20"/>
          <w:szCs w:val="20"/>
        </w:rPr>
        <w:t> (połowa XVII wieku)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. </w:t>
      </w:r>
      <w:r w:rsidRPr="009F4E79">
        <w:rPr>
          <w:rFonts w:ascii="Century Gothic" w:eastAsia="Times New Roman" w:hAnsi="Century Gothic" w:cs="Arial"/>
          <w:sz w:val="20"/>
          <w:szCs w:val="20"/>
        </w:rPr>
        <w:lastRenderedPageBreak/>
        <w:t>Te</w:t>
      </w:r>
      <w:r w:rsidR="00D25B2C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dwa ostatnie nie są nam znane dlatego też w niniejszym opracowaniu skupiono się na obrazach w Krakowie</w:t>
      </w:r>
      <w:r w:rsidR="00560D7B"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Kalwarii Zebrzydowskiej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>.</w:t>
      </w:r>
      <w:r w:rsidR="00560D7B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 xml:space="preserve">I </w:t>
      </w:r>
      <w:r w:rsidR="00560D7B" w:rsidRPr="009F4E79">
        <w:rPr>
          <w:rFonts w:ascii="Century Gothic" w:eastAsia="Times New Roman" w:hAnsi="Century Gothic" w:cs="Arial"/>
          <w:sz w:val="20"/>
          <w:szCs w:val="20"/>
        </w:rPr>
        <w:t>w naszym Gruszowie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="00433B9E" w:rsidRPr="009F4E79">
        <w:rPr>
          <w:rFonts w:ascii="Century Gothic" w:eastAsia="Times New Roman" w:hAnsi="Century Gothic" w:cs="Arial"/>
          <w:sz w:val="20"/>
          <w:szCs w:val="20"/>
        </w:rPr>
        <w:t xml:space="preserve">w 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>b</w:t>
      </w:r>
      <w:r w:rsidRPr="009F4E79">
        <w:rPr>
          <w:rFonts w:ascii="Century Gothic" w:eastAsia="Times New Roman" w:hAnsi="Century Gothic" w:cs="Arial"/>
          <w:sz w:val="20"/>
          <w:szCs w:val="20"/>
        </w:rPr>
        <w:t>liskim nam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="00256030">
        <w:rPr>
          <w:rFonts w:ascii="Century Gothic" w:eastAsia="Times New Roman" w:hAnsi="Century Gothic" w:cs="Arial"/>
          <w:sz w:val="20"/>
          <w:szCs w:val="20"/>
        </w:rPr>
        <w:t xml:space="preserve">wszystkim, 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 xml:space="preserve">tutejszym kościele. </w:t>
      </w:r>
    </w:p>
    <w:p w14:paraId="00EB7630" w14:textId="6421CAEE" w:rsidR="00865B46" w:rsidRDefault="006702F7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Układ graficzny, przedstawienie, sceny i treść odpowiada oryginalnym, poznanym obrazom, co pokazano w skromnej</w:t>
      </w:r>
      <w:r w:rsidR="00E26DB9" w:rsidRPr="009F4E79">
        <w:rPr>
          <w:rFonts w:ascii="Century Gothic" w:eastAsia="Times New Roman" w:hAnsi="Century Gothic" w:cs="Arial"/>
          <w:sz w:val="20"/>
          <w:szCs w:val="20"/>
        </w:rPr>
        <w:t xml:space="preserve"> galerii wykonanych, amatorskich zdjęć. </w:t>
      </w:r>
    </w:p>
    <w:p w14:paraId="742CCB02" w14:textId="5BAF59B8" w:rsidR="00D25B2C" w:rsidRDefault="00E26DB9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Niestety, w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warunkach marnego</w:t>
      </w:r>
      <w:r w:rsidR="00783771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oświetlenia</w:t>
      </w:r>
      <w:r w:rsidR="00433B9E" w:rsidRPr="009F4E79">
        <w:rPr>
          <w:rFonts w:ascii="Century Gothic" w:eastAsia="Times New Roman" w:hAnsi="Century Gothic" w:cs="Arial"/>
          <w:sz w:val="20"/>
          <w:szCs w:val="20"/>
        </w:rPr>
        <w:t xml:space="preserve"> oraz </w:t>
      </w:r>
      <w:r w:rsidR="00865B46">
        <w:rPr>
          <w:rFonts w:ascii="Century Gothic" w:eastAsia="Times New Roman" w:hAnsi="Century Gothic" w:cs="Arial"/>
          <w:sz w:val="20"/>
          <w:szCs w:val="20"/>
        </w:rPr>
        <w:t xml:space="preserve">braku możliwości </w:t>
      </w:r>
      <w:r w:rsidR="00433B9E" w:rsidRPr="009F4E79">
        <w:rPr>
          <w:rFonts w:ascii="Century Gothic" w:eastAsia="Times New Roman" w:hAnsi="Century Gothic" w:cs="Arial"/>
          <w:sz w:val="20"/>
          <w:szCs w:val="20"/>
        </w:rPr>
        <w:t>przybliżenia</w:t>
      </w:r>
      <w:r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="00865B46">
        <w:rPr>
          <w:rFonts w:ascii="Century Gothic" w:eastAsia="Times New Roman" w:hAnsi="Century Gothic" w:cs="Arial"/>
          <w:sz w:val="20"/>
          <w:szCs w:val="20"/>
        </w:rPr>
        <w:t xml:space="preserve">   </w:t>
      </w:r>
      <w:r w:rsidRPr="009F4E79">
        <w:rPr>
          <w:rFonts w:ascii="Century Gothic" w:eastAsia="Times New Roman" w:hAnsi="Century Gothic" w:cs="Arial"/>
          <w:sz w:val="20"/>
          <w:szCs w:val="20"/>
        </w:rPr>
        <w:t>jakość</w:t>
      </w:r>
      <w:r w:rsidR="00154101">
        <w:rPr>
          <w:rFonts w:ascii="Century Gothic" w:eastAsia="Times New Roman" w:hAnsi="Century Gothic" w:cs="Arial"/>
          <w:sz w:val="20"/>
          <w:szCs w:val="20"/>
        </w:rPr>
        <w:t xml:space="preserve"> zdjęć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pozostawia wiele do życzenia.</w:t>
      </w:r>
    </w:p>
    <w:p w14:paraId="2BF2AB4A" w14:textId="77777777" w:rsidR="00256030" w:rsidRDefault="00256030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</w:p>
    <w:p w14:paraId="3F841AE8" w14:textId="77777777" w:rsidR="00256030" w:rsidRDefault="00256030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</w:p>
    <w:p w14:paraId="199CB355" w14:textId="085D08F1" w:rsidR="00E26DB9" w:rsidRDefault="00E26DB9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b/>
          <w:bCs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sz w:val="20"/>
          <w:szCs w:val="20"/>
        </w:rPr>
        <w:t>G a l e r i a</w:t>
      </w:r>
    </w:p>
    <w:p w14:paraId="55F646E0" w14:textId="77777777" w:rsidR="00256030" w:rsidRDefault="00256030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b/>
          <w:bCs/>
          <w:sz w:val="20"/>
          <w:szCs w:val="20"/>
        </w:rPr>
      </w:pPr>
    </w:p>
    <w:p w14:paraId="7BA47F2A" w14:textId="3BC92FAF" w:rsidR="00BD1C21" w:rsidRPr="00D25B2C" w:rsidRDefault="00BD1C21" w:rsidP="00D25B2C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>
        <w:rPr>
          <w:rFonts w:ascii="Century Gothic" w:eastAsia="Times New Roman" w:hAnsi="Century Gothic" w:cs="Arial"/>
          <w:b/>
          <w:bCs/>
          <w:sz w:val="20"/>
          <w:szCs w:val="20"/>
        </w:rPr>
        <w:t>Kalwaria Zebrzydowska</w:t>
      </w:r>
    </w:p>
    <w:p w14:paraId="64B3F3D6" w14:textId="45513928" w:rsidR="0068781E" w:rsidRDefault="00906F6D" w:rsidP="004B0103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b/>
          <w:bCs/>
          <w:sz w:val="20"/>
          <w:szCs w:val="20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69037686" wp14:editId="04338C0B">
            <wp:extent cx="3619500" cy="4803379"/>
            <wp:effectExtent l="152400" t="114300" r="152400" b="149860"/>
            <wp:docPr id="2" name="Obraz 1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615" cy="486457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2DE2AE8" w14:textId="3FFE2F47" w:rsidR="00906F6D" w:rsidRDefault="00906F6D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bookmarkStart w:id="7" w:name="_Hlk193975638"/>
      <w:bookmarkStart w:id="8" w:name="_Hlk193965223"/>
      <w:r w:rsidRPr="009F4E79">
        <w:rPr>
          <w:rFonts w:ascii="Century Gothic" w:eastAsia="Times New Roman" w:hAnsi="Century Gothic" w:cs="Arial"/>
          <w:sz w:val="16"/>
          <w:szCs w:val="16"/>
        </w:rPr>
        <w:t xml:space="preserve">Kalwaria Zebrzydowska;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bookmarkEnd w:id="7"/>
    <w:p w14:paraId="393DC95F" w14:textId="77777777" w:rsidR="00BD1C21" w:rsidRDefault="00BD1C21" w:rsidP="00906F6D">
      <w:pPr>
        <w:spacing w:after="120" w:line="276" w:lineRule="auto"/>
        <w:ind w:firstLine="708"/>
        <w:jc w:val="both"/>
        <w:rPr>
          <w:rFonts w:ascii="Century Gothic" w:hAnsi="Century Gothic"/>
          <w:sz w:val="16"/>
          <w:szCs w:val="16"/>
        </w:rPr>
      </w:pPr>
    </w:p>
    <w:p w14:paraId="34177E0D" w14:textId="77777777" w:rsidR="00BD1C21" w:rsidRDefault="00BD1C21" w:rsidP="00BD1C21">
      <w:pPr>
        <w:spacing w:after="120" w:line="276" w:lineRule="auto"/>
        <w:ind w:left="708" w:firstLine="708"/>
        <w:jc w:val="both"/>
        <w:rPr>
          <w:rFonts w:ascii="Century Gothic" w:hAnsi="Century Gothic"/>
          <w:sz w:val="16"/>
          <w:szCs w:val="16"/>
        </w:rPr>
      </w:pPr>
    </w:p>
    <w:p w14:paraId="627BED65" w14:textId="0017B033" w:rsidR="00BD1C21" w:rsidRDefault="00BD1C21" w:rsidP="003D1488">
      <w:pPr>
        <w:spacing w:after="120" w:line="276" w:lineRule="auto"/>
        <w:ind w:left="708" w:firstLine="708"/>
        <w:jc w:val="both"/>
        <w:rPr>
          <w:rFonts w:ascii="Century Gothic" w:hAnsi="Century Gothic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27CF568A" wp14:editId="0036379B">
            <wp:extent cx="3524250" cy="4697045"/>
            <wp:effectExtent l="133350" t="114300" r="152400" b="142240"/>
            <wp:docPr id="1911490521" name="Obraz 9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181" cy="480890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3E629A2" w14:textId="06F8B2B1" w:rsidR="00BD1C21" w:rsidRDefault="00BD1C21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Kalwaria Zebrzydowska;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p w14:paraId="6FE712AC" w14:textId="2FD7DAFC" w:rsidR="00BD1C21" w:rsidRDefault="00BD1C21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sz w:val="16"/>
          <w:szCs w:val="16"/>
        </w:rPr>
      </w:pPr>
    </w:p>
    <w:p w14:paraId="2379A0A5" w14:textId="044B9410" w:rsidR="00BD1C21" w:rsidRDefault="00BD1C21" w:rsidP="00BD1C21">
      <w:pPr>
        <w:spacing w:after="120" w:line="276" w:lineRule="auto"/>
        <w:ind w:left="708" w:firstLine="708"/>
        <w:jc w:val="both"/>
        <w:rPr>
          <w:rFonts w:ascii="Century Gothic" w:hAnsi="Century Gothic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4D49B78A" wp14:editId="177D4907">
            <wp:extent cx="3619500" cy="6434164"/>
            <wp:effectExtent l="152400" t="114300" r="152400" b="157480"/>
            <wp:docPr id="748130195" name="Obraz 1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613" cy="64859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1251B52" w14:textId="77777777" w:rsidR="004B0103" w:rsidRDefault="004B0103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Kalwaria Zebrzydowska;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p w14:paraId="4F66E0E0" w14:textId="77777777" w:rsidR="004B0103" w:rsidRDefault="004B0103" w:rsidP="00BD1C21">
      <w:pPr>
        <w:spacing w:after="120" w:line="276" w:lineRule="auto"/>
        <w:ind w:left="708" w:firstLine="708"/>
        <w:jc w:val="both"/>
        <w:rPr>
          <w:rFonts w:ascii="Century Gothic" w:hAnsi="Century Gothic"/>
          <w:sz w:val="16"/>
          <w:szCs w:val="16"/>
        </w:rPr>
      </w:pPr>
    </w:p>
    <w:p w14:paraId="3FDDCEC1" w14:textId="43488DB0" w:rsidR="00BD1C21" w:rsidRDefault="00BD1C21" w:rsidP="003D1488">
      <w:pPr>
        <w:spacing w:after="120" w:line="276" w:lineRule="auto"/>
        <w:ind w:left="708"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51708270" wp14:editId="5FE636AA">
            <wp:extent cx="3276600" cy="5824609"/>
            <wp:effectExtent l="133350" t="114300" r="133350" b="157480"/>
            <wp:docPr id="96721490" name="Obraz 3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741" cy="59030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BB93ED7" w14:textId="77777777" w:rsidR="004B0103" w:rsidRDefault="004B0103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Kalwaria Zebrzydowska;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p w14:paraId="4CC3B098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6572ED61" w14:textId="2DC091FF" w:rsidR="00BD1C21" w:rsidRDefault="00BD1C21" w:rsidP="003D1488">
      <w:pPr>
        <w:spacing w:after="120" w:line="276" w:lineRule="auto"/>
        <w:ind w:left="708"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4FADAECA" wp14:editId="29E3445C">
            <wp:extent cx="3609975" cy="6417230"/>
            <wp:effectExtent l="152400" t="114300" r="142875" b="155575"/>
            <wp:docPr id="382926227" name="Obraz 5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48032" cy="648488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768322D" w14:textId="77777777" w:rsidR="004B0103" w:rsidRDefault="004B0103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Kalwaria Zebrzydowska;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p w14:paraId="1170F191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7EAC9829" w14:textId="77777777" w:rsidR="00BD1C21" w:rsidRDefault="00BD1C21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7BF018B1" w14:textId="3C172779" w:rsidR="00BD1C21" w:rsidRDefault="00BD1C21" w:rsidP="003D1488">
      <w:pPr>
        <w:spacing w:after="120" w:line="276" w:lineRule="auto"/>
        <w:ind w:left="708"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5F521543" wp14:editId="210DB35E">
            <wp:extent cx="3486150" cy="6197115"/>
            <wp:effectExtent l="133350" t="114300" r="152400" b="165735"/>
            <wp:docPr id="460963998" name="Obraz 7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265" cy="62346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F91889C" w14:textId="77777777" w:rsidR="004B0103" w:rsidRDefault="004B0103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Kalwaria Zebrzydowska; </w:t>
      </w:r>
      <w:r w:rsidRPr="009F4E79">
        <w:rPr>
          <w:rFonts w:ascii="Century Gothic" w:hAnsi="Century Gothic"/>
          <w:sz w:val="16"/>
          <w:szCs w:val="16"/>
        </w:rPr>
        <w:t>Źródło: Wykonanie własne, 2024;</w:t>
      </w:r>
    </w:p>
    <w:p w14:paraId="1331177F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18B150D5" w14:textId="77777777" w:rsidR="00BD1C21" w:rsidRDefault="00BD1C21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6B4B35EC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7614EDA8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1DF26A2A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58C9EAE2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4BD43F3C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6EADBF4C" w14:textId="77777777" w:rsidR="004B0103" w:rsidRDefault="004B0103" w:rsidP="00BD1C21">
      <w:pPr>
        <w:spacing w:after="120" w:line="276" w:lineRule="auto"/>
        <w:ind w:left="708" w:firstLine="143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0F58B0DD" w14:textId="77777777" w:rsidR="00154101" w:rsidRDefault="00154101" w:rsidP="00154101">
      <w:pPr>
        <w:spacing w:after="120" w:line="276" w:lineRule="auto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p w14:paraId="0717317C" w14:textId="25A6E981" w:rsidR="00BD1C21" w:rsidRDefault="004B0103" w:rsidP="00154101">
      <w:pPr>
        <w:spacing w:after="120" w:line="276" w:lineRule="auto"/>
        <w:ind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>
        <w:rPr>
          <w:rFonts w:ascii="Century Gothic" w:hAnsi="Century Gothic"/>
          <w:b/>
          <w:bCs/>
          <w:color w:val="000000" w:themeColor="text1"/>
          <w:sz w:val="16"/>
          <w:szCs w:val="16"/>
        </w:rPr>
        <w:lastRenderedPageBreak/>
        <w:t>Kraków</w:t>
      </w:r>
    </w:p>
    <w:p w14:paraId="6BDE621F" w14:textId="77777777" w:rsidR="00256030" w:rsidRPr="009F4E79" w:rsidRDefault="00256030" w:rsidP="00154101">
      <w:pPr>
        <w:spacing w:after="120" w:line="276" w:lineRule="auto"/>
        <w:ind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</w:p>
    <w:bookmarkEnd w:id="8"/>
    <w:p w14:paraId="3A7BA960" w14:textId="68DCD093" w:rsidR="00906F6D" w:rsidRPr="009F4E79" w:rsidRDefault="008373A0" w:rsidP="003D1488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18"/>
          <w:szCs w:val="18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7A3A9009" wp14:editId="5F569C61">
            <wp:extent cx="3533775" cy="4387773"/>
            <wp:effectExtent l="133350" t="114300" r="142875" b="146685"/>
            <wp:docPr id="8" name="Obraz 7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888" cy="443261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1378674" w14:textId="63A9AB0A" w:rsidR="0068781E" w:rsidRPr="009F4E79" w:rsidRDefault="0068781E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bookmarkStart w:id="9" w:name="_Hlk193965456"/>
      <w:r w:rsidRPr="009F4E79">
        <w:rPr>
          <w:rFonts w:ascii="Century Gothic" w:eastAsia="Times New Roman" w:hAnsi="Century Gothic" w:cs="Arial"/>
          <w:sz w:val="16"/>
          <w:szCs w:val="16"/>
        </w:rPr>
        <w:t xml:space="preserve">Kraków; </w:t>
      </w:r>
      <w:r w:rsidRPr="009F4E79">
        <w:rPr>
          <w:rFonts w:ascii="Century Gothic" w:hAnsi="Century Gothic"/>
          <w:sz w:val="16"/>
          <w:szCs w:val="16"/>
        </w:rPr>
        <w:t>Źródło: Wykonanie własne 2025;</w:t>
      </w:r>
    </w:p>
    <w:bookmarkEnd w:id="9"/>
    <w:p w14:paraId="4BDA76A1" w14:textId="2A2DEC01" w:rsidR="0068781E" w:rsidRPr="009F4E79" w:rsidRDefault="0068781E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194A465B" w14:textId="77777777" w:rsidR="000F3A44" w:rsidRPr="009F4E79" w:rsidRDefault="000F3A44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23F603F5" w14:textId="77777777" w:rsidR="000F3A44" w:rsidRPr="009F4E79" w:rsidRDefault="000F3A44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6B61DB06" w14:textId="40AA85A1" w:rsidR="000F3A44" w:rsidRPr="009F4E79" w:rsidRDefault="000F3A44" w:rsidP="003D1488">
      <w:pPr>
        <w:shd w:val="clear" w:color="auto" w:fill="FFFFFF"/>
        <w:spacing w:before="120" w:after="240" w:line="240" w:lineRule="auto"/>
        <w:ind w:left="1416"/>
        <w:jc w:val="both"/>
        <w:rPr>
          <w:rFonts w:ascii="Century Gothic" w:eastAsia="Times New Roman" w:hAnsi="Century Gothic" w:cs="Arial"/>
          <w:sz w:val="18"/>
          <w:szCs w:val="18"/>
        </w:rPr>
      </w:pPr>
      <w:r w:rsidRPr="009F4E79">
        <w:rPr>
          <w:noProof/>
          <w:sz w:val="20"/>
          <w:szCs w:val="20"/>
        </w:rPr>
        <w:lastRenderedPageBreak/>
        <w:drawing>
          <wp:inline distT="0" distB="0" distL="0" distR="0" wp14:anchorId="68D5463B" wp14:editId="0AA41216">
            <wp:extent cx="3667125" cy="7976002"/>
            <wp:effectExtent l="152400" t="114300" r="142875" b="139700"/>
            <wp:docPr id="10" name="Obraz 9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066" cy="80498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EFC3931" w14:textId="2049A57D" w:rsidR="0068781E" w:rsidRPr="009F4E79" w:rsidRDefault="0068781E" w:rsidP="00154101">
      <w:pPr>
        <w:spacing w:after="120" w:line="276" w:lineRule="auto"/>
        <w:ind w:left="1416" w:firstLine="708"/>
        <w:jc w:val="both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Kraków; </w:t>
      </w:r>
      <w:r w:rsidRPr="009F4E79">
        <w:rPr>
          <w:rFonts w:ascii="Century Gothic" w:hAnsi="Century Gothic"/>
          <w:sz w:val="16"/>
          <w:szCs w:val="16"/>
        </w:rPr>
        <w:t>Źródło: Wykonanie własne 2025;</w:t>
      </w:r>
    </w:p>
    <w:p w14:paraId="4206998E" w14:textId="77777777" w:rsidR="0068781E" w:rsidRPr="009F4E79" w:rsidRDefault="0068781E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51279A62" w14:textId="77777777" w:rsidR="00947002" w:rsidRPr="009F4E79" w:rsidRDefault="00947002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58274376" w14:textId="77777777" w:rsidR="0068781E" w:rsidRPr="009F4E79" w:rsidRDefault="00947002" w:rsidP="004B0103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18"/>
          <w:szCs w:val="18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030D00C1" wp14:editId="19339C2E">
            <wp:extent cx="3571875" cy="7359553"/>
            <wp:effectExtent l="152400" t="114300" r="142875" b="165735"/>
            <wp:docPr id="478286517" name="Obraz 15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524" cy="743094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269D64A" w14:textId="58914595" w:rsidR="0068781E" w:rsidRPr="009F4E79" w:rsidRDefault="0068781E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eastAsia="Times New Roman" w:hAnsi="Century Gothic" w:cs="Arial"/>
          <w:sz w:val="18"/>
          <w:szCs w:val="18"/>
        </w:rPr>
      </w:pPr>
      <w:bookmarkStart w:id="10" w:name="_Hlk193969043"/>
      <w:r w:rsidRPr="009F4E79">
        <w:rPr>
          <w:rFonts w:ascii="Century Gothic" w:eastAsia="Times New Roman" w:hAnsi="Century Gothic" w:cs="Arial"/>
          <w:sz w:val="16"/>
          <w:szCs w:val="16"/>
        </w:rPr>
        <w:t xml:space="preserve">Kraków; </w:t>
      </w:r>
      <w:r w:rsidRPr="009F4E79">
        <w:rPr>
          <w:rFonts w:ascii="Century Gothic" w:hAnsi="Century Gothic"/>
          <w:sz w:val="16"/>
          <w:szCs w:val="16"/>
        </w:rPr>
        <w:t>Źródło: Wykonanie własne 2025;</w:t>
      </w:r>
    </w:p>
    <w:bookmarkEnd w:id="10"/>
    <w:p w14:paraId="1E1215F1" w14:textId="77777777" w:rsidR="00947002" w:rsidRPr="009F4E79" w:rsidRDefault="00947002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739DBA34" w14:textId="2FA337E1" w:rsidR="00947002" w:rsidRPr="009F4E79" w:rsidRDefault="000F3A44" w:rsidP="004B0103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18"/>
          <w:szCs w:val="18"/>
        </w:rPr>
      </w:pPr>
      <w:r w:rsidRPr="009F4E79">
        <w:rPr>
          <w:noProof/>
          <w:sz w:val="20"/>
          <w:szCs w:val="20"/>
        </w:rPr>
        <w:lastRenderedPageBreak/>
        <w:drawing>
          <wp:inline distT="0" distB="0" distL="0" distR="0" wp14:anchorId="23A3896F" wp14:editId="31B8D7A8">
            <wp:extent cx="3571875" cy="7590236"/>
            <wp:effectExtent l="152400" t="114300" r="142875" b="163195"/>
            <wp:docPr id="1190528341" name="Obraz 1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076" cy="77139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1F2720E" w14:textId="77777777" w:rsidR="00BC5DD2" w:rsidRPr="009F4E79" w:rsidRDefault="00BC5DD2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eastAsia="Times New Roman" w:hAnsi="Century Gothic" w:cs="Arial"/>
          <w:sz w:val="18"/>
          <w:szCs w:val="18"/>
        </w:rPr>
      </w:pPr>
      <w:r w:rsidRPr="009F4E79">
        <w:rPr>
          <w:rFonts w:ascii="Century Gothic" w:eastAsia="Times New Roman" w:hAnsi="Century Gothic" w:cs="Arial"/>
          <w:sz w:val="16"/>
          <w:szCs w:val="16"/>
        </w:rPr>
        <w:t xml:space="preserve">Kraków; </w:t>
      </w:r>
      <w:r w:rsidRPr="009F4E79">
        <w:rPr>
          <w:rFonts w:ascii="Century Gothic" w:hAnsi="Century Gothic"/>
          <w:sz w:val="16"/>
          <w:szCs w:val="16"/>
        </w:rPr>
        <w:t>Źródło: Wykonanie własne 2025;</w:t>
      </w:r>
    </w:p>
    <w:p w14:paraId="697A31B4" w14:textId="77777777" w:rsidR="000F3A44" w:rsidRPr="009F4E79" w:rsidRDefault="000F3A44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18C49CCD" w14:textId="49C02F1A" w:rsidR="00BC5DD2" w:rsidRPr="009F4E79" w:rsidRDefault="000F3A44" w:rsidP="004B0103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18"/>
          <w:szCs w:val="18"/>
        </w:rPr>
      </w:pPr>
      <w:r w:rsidRPr="009F4E79">
        <w:rPr>
          <w:noProof/>
          <w:sz w:val="20"/>
          <w:szCs w:val="20"/>
        </w:rPr>
        <w:lastRenderedPageBreak/>
        <w:drawing>
          <wp:inline distT="0" distB="0" distL="0" distR="0" wp14:anchorId="349BD8EF" wp14:editId="68BEBE04">
            <wp:extent cx="3581400" cy="6259992"/>
            <wp:effectExtent l="152400" t="114300" r="152400" b="160020"/>
            <wp:docPr id="7" name="Obraz 6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025" cy="632575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6095A26" w14:textId="77777777" w:rsidR="00BC5DD2" w:rsidRDefault="00BC5DD2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bookmarkStart w:id="11" w:name="_Hlk194047382"/>
      <w:r w:rsidRPr="009F4E79">
        <w:rPr>
          <w:rFonts w:ascii="Century Gothic" w:eastAsia="Times New Roman" w:hAnsi="Century Gothic" w:cs="Arial"/>
          <w:sz w:val="16"/>
          <w:szCs w:val="16"/>
        </w:rPr>
        <w:t xml:space="preserve">Kraków; </w:t>
      </w:r>
      <w:r w:rsidRPr="009F4E79">
        <w:rPr>
          <w:rFonts w:ascii="Century Gothic" w:hAnsi="Century Gothic"/>
          <w:sz w:val="16"/>
          <w:szCs w:val="16"/>
        </w:rPr>
        <w:t>Źródło: Wykonanie własne 2025;</w:t>
      </w:r>
    </w:p>
    <w:bookmarkEnd w:id="11"/>
    <w:p w14:paraId="4E2AAAB9" w14:textId="77777777" w:rsidR="004B0103" w:rsidRDefault="004B0103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sz w:val="16"/>
          <w:szCs w:val="16"/>
        </w:rPr>
      </w:pPr>
    </w:p>
    <w:p w14:paraId="443D9411" w14:textId="77777777" w:rsidR="00154101" w:rsidRDefault="00154101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b/>
          <w:bCs/>
          <w:sz w:val="16"/>
          <w:szCs w:val="16"/>
        </w:rPr>
      </w:pPr>
    </w:p>
    <w:p w14:paraId="30CB1D17" w14:textId="77777777" w:rsidR="00154101" w:rsidRDefault="00154101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b/>
          <w:bCs/>
          <w:sz w:val="16"/>
          <w:szCs w:val="16"/>
        </w:rPr>
      </w:pPr>
    </w:p>
    <w:p w14:paraId="404206D2" w14:textId="77777777" w:rsidR="00154101" w:rsidRDefault="00154101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b/>
          <w:bCs/>
          <w:sz w:val="16"/>
          <w:szCs w:val="16"/>
        </w:rPr>
      </w:pPr>
    </w:p>
    <w:p w14:paraId="3C0C331B" w14:textId="77777777" w:rsidR="00154101" w:rsidRDefault="00154101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b/>
          <w:bCs/>
          <w:sz w:val="16"/>
          <w:szCs w:val="16"/>
        </w:rPr>
      </w:pPr>
    </w:p>
    <w:p w14:paraId="27E09E33" w14:textId="77777777" w:rsidR="00154101" w:rsidRDefault="00154101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b/>
          <w:bCs/>
          <w:sz w:val="16"/>
          <w:szCs w:val="16"/>
        </w:rPr>
      </w:pPr>
    </w:p>
    <w:p w14:paraId="49B10621" w14:textId="77777777" w:rsidR="00154101" w:rsidRDefault="00154101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b/>
          <w:bCs/>
          <w:sz w:val="16"/>
          <w:szCs w:val="16"/>
        </w:rPr>
      </w:pPr>
    </w:p>
    <w:p w14:paraId="3312A55F" w14:textId="577BF69F" w:rsidR="004B0103" w:rsidRDefault="004B0103" w:rsidP="00154101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hAnsi="Century Gothic"/>
          <w:b/>
          <w:bCs/>
          <w:sz w:val="16"/>
          <w:szCs w:val="16"/>
        </w:rPr>
      </w:pPr>
      <w:r>
        <w:rPr>
          <w:rFonts w:ascii="Century Gothic" w:hAnsi="Century Gothic"/>
          <w:b/>
          <w:bCs/>
          <w:sz w:val="16"/>
          <w:szCs w:val="16"/>
        </w:rPr>
        <w:lastRenderedPageBreak/>
        <w:t>Gruszów</w:t>
      </w:r>
    </w:p>
    <w:p w14:paraId="0FAEF751" w14:textId="77777777" w:rsidR="00100010" w:rsidRDefault="00100010" w:rsidP="004B0103">
      <w:pPr>
        <w:shd w:val="clear" w:color="auto" w:fill="FFFFFF"/>
        <w:spacing w:before="120" w:after="240" w:line="240" w:lineRule="auto"/>
        <w:jc w:val="both"/>
        <w:rPr>
          <w:rFonts w:ascii="Century Gothic" w:hAnsi="Century Gothic"/>
          <w:b/>
          <w:bCs/>
          <w:sz w:val="16"/>
          <w:szCs w:val="16"/>
        </w:rPr>
      </w:pPr>
    </w:p>
    <w:p w14:paraId="69E2A6FA" w14:textId="198EB957" w:rsidR="00100010" w:rsidRDefault="00100010" w:rsidP="00100010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hAnsi="Century Gothic"/>
          <w:b/>
          <w:bCs/>
          <w:sz w:val="16"/>
          <w:szCs w:val="16"/>
        </w:rPr>
      </w:pPr>
      <w:r>
        <w:rPr>
          <w:noProof/>
        </w:rPr>
        <w:drawing>
          <wp:inline distT="0" distB="0" distL="0" distR="0" wp14:anchorId="136905DE" wp14:editId="143F9F55">
            <wp:extent cx="4457700" cy="2508994"/>
            <wp:effectExtent l="133350" t="114300" r="133350" b="158115"/>
            <wp:docPr id="3" name="Obraz 2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2159" cy="252838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A1950C4" w14:textId="203D0A23" w:rsidR="00100010" w:rsidRPr="00256030" w:rsidRDefault="00100010" w:rsidP="00256030">
      <w:pPr>
        <w:shd w:val="clear" w:color="auto" w:fill="FFFFFF"/>
        <w:spacing w:before="120" w:after="240" w:line="240" w:lineRule="auto"/>
        <w:ind w:left="1416"/>
        <w:jc w:val="both"/>
        <w:rPr>
          <w:rFonts w:ascii="Century Gothic" w:hAnsi="Century Gothic"/>
          <w:sz w:val="16"/>
          <w:szCs w:val="16"/>
        </w:rPr>
      </w:pPr>
      <w:bookmarkStart w:id="12" w:name="_Hlk194047438"/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 202</w:t>
      </w:r>
      <w:r>
        <w:rPr>
          <w:rFonts w:ascii="Century Gothic" w:hAnsi="Century Gothic"/>
          <w:sz w:val="16"/>
          <w:szCs w:val="16"/>
        </w:rPr>
        <w:t>3</w:t>
      </w:r>
      <w:r w:rsidRPr="009F4E79">
        <w:rPr>
          <w:rFonts w:ascii="Century Gothic" w:hAnsi="Century Gothic"/>
          <w:sz w:val="16"/>
          <w:szCs w:val="16"/>
        </w:rPr>
        <w:t>;</w:t>
      </w:r>
      <w:bookmarkEnd w:id="12"/>
    </w:p>
    <w:p w14:paraId="27C02B3A" w14:textId="77777777" w:rsidR="00100010" w:rsidRDefault="00100010" w:rsidP="00100010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b/>
          <w:bCs/>
          <w:sz w:val="18"/>
          <w:szCs w:val="18"/>
        </w:rPr>
      </w:pPr>
    </w:p>
    <w:p w14:paraId="29CB8A98" w14:textId="283C2E12" w:rsidR="004B0103" w:rsidRDefault="00100010" w:rsidP="00256030">
      <w:pPr>
        <w:shd w:val="clear" w:color="auto" w:fill="FFFFFF"/>
        <w:spacing w:before="120" w:after="240" w:line="240" w:lineRule="auto"/>
        <w:ind w:left="1416" w:firstLine="708"/>
        <w:jc w:val="both"/>
        <w:rPr>
          <w:noProof/>
        </w:rPr>
      </w:pPr>
      <w:r>
        <w:rPr>
          <w:noProof/>
        </w:rPr>
        <w:drawing>
          <wp:inline distT="0" distB="0" distL="0" distR="0" wp14:anchorId="547263A4" wp14:editId="4DCB2803">
            <wp:extent cx="2419350" cy="4300652"/>
            <wp:effectExtent l="114300" t="114300" r="152400" b="138430"/>
            <wp:docPr id="5" name="Obraz 4" descr="Brak opis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rak opisu.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040" cy="438542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8CFDAF2" w14:textId="38CB48A6" w:rsidR="00100010" w:rsidRPr="00256030" w:rsidRDefault="00100010" w:rsidP="00256030">
      <w:pPr>
        <w:shd w:val="clear" w:color="auto" w:fill="FFFFFF"/>
        <w:spacing w:before="120" w:after="240" w:line="240" w:lineRule="auto"/>
        <w:ind w:left="2124" w:firstLine="708"/>
        <w:jc w:val="both"/>
        <w:rPr>
          <w:rFonts w:ascii="Century Gothic" w:hAnsi="Century Gothic"/>
          <w:sz w:val="16"/>
          <w:szCs w:val="16"/>
        </w:rPr>
      </w:pPr>
      <w:bookmarkStart w:id="13" w:name="_Hlk194047488"/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 202</w:t>
      </w:r>
      <w:r>
        <w:rPr>
          <w:rFonts w:ascii="Century Gothic" w:hAnsi="Century Gothic"/>
          <w:sz w:val="16"/>
          <w:szCs w:val="16"/>
        </w:rPr>
        <w:t>3</w:t>
      </w:r>
      <w:r w:rsidRPr="009F4E79">
        <w:rPr>
          <w:rFonts w:ascii="Century Gothic" w:hAnsi="Century Gothic"/>
          <w:sz w:val="16"/>
          <w:szCs w:val="16"/>
        </w:rPr>
        <w:t>;</w:t>
      </w:r>
      <w:bookmarkEnd w:id="13"/>
    </w:p>
    <w:p w14:paraId="4D2B77D2" w14:textId="165F9CE7" w:rsidR="00100010" w:rsidRDefault="00100010" w:rsidP="00100010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6D13161E" wp14:editId="5476F879">
            <wp:extent cx="3505200" cy="6230856"/>
            <wp:effectExtent l="133350" t="114300" r="152400" b="170180"/>
            <wp:docPr id="1932625979" name="Obraz 6" descr="Brak opis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rak opisu.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925" cy="644901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8D7FC6F" w14:textId="4EE5084B" w:rsidR="00C8799E" w:rsidRDefault="00C8799E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 202</w:t>
      </w:r>
      <w:r>
        <w:rPr>
          <w:rFonts w:ascii="Century Gothic" w:hAnsi="Century Gothic"/>
          <w:sz w:val="16"/>
          <w:szCs w:val="16"/>
        </w:rPr>
        <w:t>3</w:t>
      </w:r>
      <w:r w:rsidRPr="009F4E79">
        <w:rPr>
          <w:rFonts w:ascii="Century Gothic" w:hAnsi="Century Gothic"/>
          <w:sz w:val="16"/>
          <w:szCs w:val="16"/>
        </w:rPr>
        <w:t>;</w:t>
      </w:r>
    </w:p>
    <w:p w14:paraId="037B91E0" w14:textId="60FBD942" w:rsidR="00100010" w:rsidRDefault="00100010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47492141" w14:textId="77777777" w:rsidR="00154101" w:rsidRDefault="00154101" w:rsidP="00154101">
      <w:pPr>
        <w:pStyle w:val="NormalnyWeb"/>
        <w:ind w:left="708" w:firstLine="708"/>
      </w:pPr>
    </w:p>
    <w:p w14:paraId="7CCB6150" w14:textId="3169EA2A" w:rsidR="00154101" w:rsidRDefault="00154101" w:rsidP="00154101">
      <w:pPr>
        <w:pStyle w:val="NormalnyWeb"/>
        <w:ind w:left="708" w:firstLine="708"/>
      </w:pPr>
      <w:r>
        <w:rPr>
          <w:noProof/>
        </w:rPr>
        <w:lastRenderedPageBreak/>
        <w:drawing>
          <wp:inline distT="0" distB="0" distL="0" distR="0" wp14:anchorId="21612BF5" wp14:editId="510EDC8A">
            <wp:extent cx="3864492" cy="6867525"/>
            <wp:effectExtent l="133350" t="114300" r="136525" b="161925"/>
            <wp:docPr id="776276083" name="Obraz 776276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205" cy="68723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B8D85D7" w14:textId="7F2E60D6" w:rsidR="00154101" w:rsidRDefault="00154101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 202</w:t>
      </w:r>
      <w:r>
        <w:rPr>
          <w:rFonts w:ascii="Century Gothic" w:hAnsi="Century Gothic"/>
          <w:sz w:val="16"/>
          <w:szCs w:val="16"/>
        </w:rPr>
        <w:t>5</w:t>
      </w:r>
      <w:r w:rsidRPr="009F4E79">
        <w:rPr>
          <w:rFonts w:ascii="Century Gothic" w:hAnsi="Century Gothic"/>
          <w:sz w:val="16"/>
          <w:szCs w:val="16"/>
        </w:rPr>
        <w:t>;</w:t>
      </w:r>
    </w:p>
    <w:p w14:paraId="1CBF6E6B" w14:textId="77777777" w:rsidR="00154101" w:rsidRDefault="00154101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</w:p>
    <w:p w14:paraId="69ACB9D3" w14:textId="77777777" w:rsidR="00154101" w:rsidRDefault="00154101" w:rsidP="00154101">
      <w:pPr>
        <w:pStyle w:val="NormalnyWeb"/>
        <w:ind w:left="708" w:firstLine="708"/>
      </w:pPr>
      <w:r>
        <w:rPr>
          <w:noProof/>
        </w:rPr>
        <w:lastRenderedPageBreak/>
        <w:drawing>
          <wp:inline distT="0" distB="0" distL="0" distR="0" wp14:anchorId="2261C865" wp14:editId="2967EE04">
            <wp:extent cx="3798794" cy="6457950"/>
            <wp:effectExtent l="133350" t="114300" r="125730" b="171450"/>
            <wp:docPr id="74674873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983" cy="647187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AE17080" w14:textId="77777777" w:rsidR="00154101" w:rsidRDefault="00154101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 202</w:t>
      </w:r>
      <w:r>
        <w:rPr>
          <w:rFonts w:ascii="Century Gothic" w:hAnsi="Century Gothic"/>
          <w:sz w:val="16"/>
          <w:szCs w:val="16"/>
        </w:rPr>
        <w:t>5</w:t>
      </w:r>
      <w:r w:rsidRPr="009F4E79">
        <w:rPr>
          <w:rFonts w:ascii="Century Gothic" w:hAnsi="Century Gothic"/>
          <w:sz w:val="16"/>
          <w:szCs w:val="16"/>
        </w:rPr>
        <w:t>;</w:t>
      </w:r>
    </w:p>
    <w:p w14:paraId="347C6966" w14:textId="77777777" w:rsidR="00154101" w:rsidRDefault="00154101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</w:p>
    <w:p w14:paraId="09C3D32A" w14:textId="77777777" w:rsidR="00154101" w:rsidRDefault="00154101" w:rsidP="00154101">
      <w:pPr>
        <w:pStyle w:val="NormalnyWeb"/>
        <w:ind w:left="708" w:firstLine="708"/>
      </w:pPr>
      <w:r>
        <w:rPr>
          <w:noProof/>
        </w:rPr>
        <w:lastRenderedPageBreak/>
        <w:drawing>
          <wp:inline distT="0" distB="0" distL="0" distR="0" wp14:anchorId="3888B492" wp14:editId="3502FC48">
            <wp:extent cx="3788040" cy="5476875"/>
            <wp:effectExtent l="133350" t="114300" r="136525" b="161925"/>
            <wp:docPr id="205861988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3035" cy="548409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955FBD6" w14:textId="77777777" w:rsidR="00154101" w:rsidRDefault="00154101" w:rsidP="00154101">
      <w:pPr>
        <w:shd w:val="clear" w:color="auto" w:fill="FFFFFF"/>
        <w:spacing w:before="120" w:after="240" w:line="240" w:lineRule="auto"/>
        <w:ind w:left="1416" w:firstLine="708"/>
        <w:jc w:val="both"/>
        <w:rPr>
          <w:rFonts w:ascii="Century Gothic" w:hAnsi="Century Gothic"/>
          <w:sz w:val="16"/>
          <w:szCs w:val="16"/>
        </w:rPr>
      </w:pPr>
      <w:r>
        <w:rPr>
          <w:rFonts w:ascii="Century Gothic" w:eastAsia="Times New Roman" w:hAnsi="Century Gothic" w:cs="Arial"/>
          <w:sz w:val="16"/>
          <w:szCs w:val="16"/>
        </w:rPr>
        <w:t>Gruszów</w:t>
      </w:r>
      <w:r w:rsidRPr="009F4E79">
        <w:rPr>
          <w:rFonts w:ascii="Century Gothic" w:eastAsia="Times New Roman" w:hAnsi="Century Gothic" w:cs="Arial"/>
          <w:sz w:val="16"/>
          <w:szCs w:val="16"/>
        </w:rPr>
        <w:t xml:space="preserve">; </w:t>
      </w:r>
      <w:r w:rsidRPr="009F4E79">
        <w:rPr>
          <w:rFonts w:ascii="Century Gothic" w:hAnsi="Century Gothic"/>
          <w:sz w:val="16"/>
          <w:szCs w:val="16"/>
        </w:rPr>
        <w:t>Źródło: Wykonanie własne 202</w:t>
      </w:r>
      <w:r>
        <w:rPr>
          <w:rFonts w:ascii="Century Gothic" w:hAnsi="Century Gothic"/>
          <w:sz w:val="16"/>
          <w:szCs w:val="16"/>
        </w:rPr>
        <w:t>5</w:t>
      </w:r>
      <w:r w:rsidRPr="009F4E79">
        <w:rPr>
          <w:rFonts w:ascii="Century Gothic" w:hAnsi="Century Gothic"/>
          <w:sz w:val="16"/>
          <w:szCs w:val="16"/>
        </w:rPr>
        <w:t>;</w:t>
      </w:r>
    </w:p>
    <w:p w14:paraId="7297EBF8" w14:textId="77777777" w:rsidR="00154101" w:rsidRDefault="00154101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</w:p>
    <w:p w14:paraId="6C4A2E5B" w14:textId="2B7129AD" w:rsidR="000F3A44" w:rsidRPr="009F4E79" w:rsidRDefault="00F50838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18"/>
          <w:szCs w:val="18"/>
        </w:rPr>
      </w:pPr>
      <w:r>
        <w:rPr>
          <w:rFonts w:ascii="Century Gothic" w:eastAsia="Times New Roman" w:hAnsi="Century Gothic" w:cs="Arial"/>
          <w:sz w:val="18"/>
          <w:szCs w:val="18"/>
        </w:rPr>
        <w:tab/>
      </w:r>
      <w:r w:rsidR="00513E1E" w:rsidRPr="00513E1E">
        <w:rPr>
          <w:rFonts w:ascii="Century Gothic" w:eastAsia="Times New Roman" w:hAnsi="Century Gothic" w:cs="Arial"/>
          <w:sz w:val="20"/>
          <w:szCs w:val="20"/>
        </w:rPr>
        <w:t>Dla wzbogacenia treści w</w:t>
      </w:r>
      <w:r w:rsidRPr="00513E1E">
        <w:rPr>
          <w:rFonts w:ascii="Century Gothic" w:eastAsia="Times New Roman" w:hAnsi="Century Gothic" w:cs="Arial"/>
          <w:sz w:val="20"/>
          <w:szCs w:val="20"/>
        </w:rPr>
        <w:t xml:space="preserve"> galerii dodano więcej zdjęć z kościołów w których jest główny przedmiot naszych rozważań.</w:t>
      </w:r>
      <w:r w:rsidR="00154101">
        <w:rPr>
          <w:rFonts w:ascii="Century Gothic" w:eastAsia="Times New Roman" w:hAnsi="Century Gothic" w:cs="Arial"/>
          <w:sz w:val="20"/>
          <w:szCs w:val="20"/>
        </w:rPr>
        <w:t xml:space="preserve"> Taniec śmierci.</w:t>
      </w:r>
    </w:p>
    <w:p w14:paraId="527558E6" w14:textId="6FB90230" w:rsidR="002A5C7C" w:rsidRPr="009F4E79" w:rsidRDefault="00D5541F" w:rsidP="00433B9E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Stosunkowo dużo wiemy o przywołanych obrazach, a co wiemy o tutejszej kopii? Niewiele! Niewykluczone, że w kronice parafii można doszukać się lakonicznego zapisu który podaje okoliczności i datę związaną z pozyskaniem tego obrazu.</w:t>
      </w:r>
    </w:p>
    <w:p w14:paraId="3CBD2CEA" w14:textId="6C7D1914" w:rsidR="00D5541F" w:rsidRPr="009F4E79" w:rsidRDefault="00D5541F" w:rsidP="00256030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b/>
          <w:bCs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sz w:val="20"/>
          <w:szCs w:val="20"/>
        </w:rPr>
        <w:t>Pozostaje zapamiętany przekaz rodzinny.</w:t>
      </w:r>
    </w:p>
    <w:p w14:paraId="7468BFA5" w14:textId="77777777" w:rsidR="00256030" w:rsidRDefault="00783771" w:rsidP="002C5A2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Prawdopodobnie obraz pochodzi z Kalwarii Zebrzydowskiej, gdzie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taki </w:t>
      </w:r>
      <w:r w:rsidRPr="009F4E79">
        <w:rPr>
          <w:rFonts w:ascii="Century Gothic" w:eastAsia="Times New Roman" w:hAnsi="Century Gothic" w:cs="Arial"/>
          <w:sz w:val="20"/>
          <w:szCs w:val="20"/>
        </w:rPr>
        <w:t>było można nabyć drogą kupna bądź otrzymać na zakończenie pielgrzymki, pod warunkiem uczestniczenia we wszystkich odpustowych uroczystościach i przejściu całej Drogi Krzyżowej.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Żartowano, że to taki odpust zupełny z załącznikiem</w:t>
      </w:r>
      <w:r w:rsidR="00433B9E" w:rsidRPr="009F4E79">
        <w:rPr>
          <w:rFonts w:ascii="Century Gothic" w:eastAsia="Times New Roman" w:hAnsi="Century Gothic" w:cs="Arial"/>
          <w:sz w:val="20"/>
          <w:szCs w:val="20"/>
        </w:rPr>
        <w:t>, by pamiętać.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</w:p>
    <w:p w14:paraId="3DB07A5E" w14:textId="77777777" w:rsidR="002A1F47" w:rsidRDefault="00783771" w:rsidP="002C5A2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lastRenderedPageBreak/>
        <w:t xml:space="preserve">To dowód wdzięczności, na ówczesne czasy, za udział, modlitwę i oddanie pielgrzymujących parafian z Gruszowa, Sawy, </w:t>
      </w:r>
      <w:r w:rsidR="002E2744" w:rsidRPr="009F4E79">
        <w:rPr>
          <w:rFonts w:ascii="Century Gothic" w:eastAsia="Times New Roman" w:hAnsi="Century Gothic" w:cs="Arial"/>
          <w:sz w:val="20"/>
          <w:szCs w:val="20"/>
        </w:rPr>
        <w:t>Żerosławic</w:t>
      </w:r>
      <w:r w:rsidRPr="009F4E79">
        <w:rPr>
          <w:rFonts w:ascii="Century Gothic" w:eastAsia="Times New Roman" w:hAnsi="Century Gothic" w:cs="Arial"/>
          <w:sz w:val="20"/>
          <w:szCs w:val="20"/>
        </w:rPr>
        <w:t>, Kawca. 15 sierpnia każdego roku, przez wiele lat, pieszo tam i z powrotem udawano się z potrzeby modlitwy i w podziękowaniu za zbiory</w:t>
      </w:r>
      <w:r w:rsidR="00433B9E" w:rsidRPr="009F4E79">
        <w:rPr>
          <w:rFonts w:ascii="Century Gothic" w:eastAsia="Times New Roman" w:hAnsi="Century Gothic" w:cs="Arial"/>
          <w:sz w:val="20"/>
          <w:szCs w:val="20"/>
        </w:rPr>
        <w:t>, zdrowie i wszelakie łaski</w:t>
      </w:r>
      <w:r w:rsidR="002C5A27" w:rsidRPr="009F4E79">
        <w:rPr>
          <w:rFonts w:ascii="Century Gothic" w:eastAsia="Times New Roman" w:hAnsi="Century Gothic" w:cs="Arial"/>
          <w:sz w:val="20"/>
          <w:szCs w:val="20"/>
        </w:rPr>
        <w:t xml:space="preserve"> boże</w:t>
      </w:r>
      <w:r w:rsidR="002E2744" w:rsidRPr="009F4E79">
        <w:rPr>
          <w:rFonts w:ascii="Century Gothic" w:eastAsia="Times New Roman" w:hAnsi="Century Gothic" w:cs="Arial"/>
          <w:sz w:val="20"/>
          <w:szCs w:val="20"/>
        </w:rPr>
        <w:t>. W tutejszych domach</w:t>
      </w:r>
      <w:r w:rsidR="00256030">
        <w:rPr>
          <w:rFonts w:ascii="Century Gothic" w:eastAsia="Times New Roman" w:hAnsi="Century Gothic" w:cs="Arial"/>
          <w:sz w:val="20"/>
          <w:szCs w:val="20"/>
        </w:rPr>
        <w:t xml:space="preserve"> i nie tylko</w:t>
      </w:r>
      <w:r w:rsidR="002C5A27"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="002E2744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fakt bycia</w:t>
      </w:r>
      <w:r w:rsidR="002E2744" w:rsidRPr="009F4E79">
        <w:rPr>
          <w:rFonts w:ascii="Century Gothic" w:eastAsia="Times New Roman" w:hAnsi="Century Gothic" w:cs="Arial"/>
          <w:sz w:val="20"/>
          <w:szCs w:val="20"/>
        </w:rPr>
        <w:t xml:space="preserve"> w Kalwarii Zebrzydowskiej był zaszczytem i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="002E2744" w:rsidRPr="009F4E79">
        <w:rPr>
          <w:rFonts w:ascii="Century Gothic" w:eastAsia="Times New Roman" w:hAnsi="Century Gothic" w:cs="Arial"/>
          <w:sz w:val="20"/>
          <w:szCs w:val="20"/>
        </w:rPr>
        <w:t>sprawą wielkiego honoru, wyrazem wiary.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W wielodzietnych rodzinach nie każdemu był dany.</w:t>
      </w:r>
      <w:r w:rsidR="002C5A27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="002A1F47">
        <w:rPr>
          <w:rFonts w:ascii="Century Gothic" w:eastAsia="Times New Roman" w:hAnsi="Century Gothic" w:cs="Arial"/>
          <w:sz w:val="20"/>
          <w:szCs w:val="20"/>
        </w:rPr>
        <w:t xml:space="preserve">Wówczas pozostawał pobliski Szczyrzyc, a w nim klasztor z wyjątkowo pobożnie celebrowanym odpustem przypadającym na dzień 15 sierpnia. </w:t>
      </w:r>
    </w:p>
    <w:p w14:paraId="107DCD49" w14:textId="64481DEA" w:rsidR="002C5A27" w:rsidRPr="009F4E79" w:rsidRDefault="00A82F68" w:rsidP="002C5A2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Warto </w:t>
      </w:r>
      <w:r w:rsidR="002C5A27" w:rsidRPr="009F4E79">
        <w:rPr>
          <w:rFonts w:ascii="Century Gothic" w:eastAsia="Times New Roman" w:hAnsi="Century Gothic" w:cs="Arial"/>
          <w:sz w:val="20"/>
          <w:szCs w:val="20"/>
        </w:rPr>
        <w:t xml:space="preserve">rozmawiać w nadziei, że spotkamy więcej osób z opowiadań pamiętających okoliczności i wspomnienia skrywane w naszych rodzinach. </w:t>
      </w:r>
      <w:r w:rsidR="002C5A27" w:rsidRPr="009F4E79">
        <w:rPr>
          <w:rFonts w:ascii="Century Gothic" w:eastAsia="Times New Roman" w:hAnsi="Century Gothic" w:cs="Arial"/>
          <w:sz w:val="20"/>
          <w:szCs w:val="20"/>
        </w:rPr>
        <w:tab/>
      </w:r>
    </w:p>
    <w:p w14:paraId="0E389E06" w14:textId="34C5679C" w:rsidR="00A82F68" w:rsidRPr="009F4E79" w:rsidRDefault="002C5A27" w:rsidP="002A1F4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Warto też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kontynuować rozmowy by doszło do</w:t>
      </w:r>
      <w:r w:rsidR="002A1F47">
        <w:rPr>
          <w:rFonts w:ascii="Century Gothic" w:eastAsia="Times New Roman" w:hAnsi="Century Gothic" w:cs="Arial"/>
          <w:sz w:val="20"/>
          <w:szCs w:val="20"/>
        </w:rPr>
        <w:t xml:space="preserve"> fachowego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odnowienia opisanego obrazu. Być może  </w:t>
      </w:r>
      <w:r w:rsidR="00230331">
        <w:rPr>
          <w:rFonts w:ascii="Century Gothic" w:eastAsia="Times New Roman" w:hAnsi="Century Gothic" w:cs="Arial"/>
          <w:sz w:val="20"/>
          <w:szCs w:val="20"/>
        </w:rPr>
        <w:t xml:space="preserve">lokalny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samorząd pom</w:t>
      </w:r>
      <w:r w:rsidRPr="009F4E79">
        <w:rPr>
          <w:rFonts w:ascii="Century Gothic" w:eastAsia="Times New Roman" w:hAnsi="Century Gothic" w:cs="Arial"/>
          <w:sz w:val="20"/>
          <w:szCs w:val="20"/>
        </w:rPr>
        <w:t>oże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rozwiązać problem</w:t>
      </w:r>
      <w:r w:rsidR="00230331">
        <w:rPr>
          <w:rFonts w:ascii="Century Gothic" w:eastAsia="Times New Roman" w:hAnsi="Century Gothic" w:cs="Arial"/>
          <w:sz w:val="20"/>
          <w:szCs w:val="20"/>
        </w:rPr>
        <w:t>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realizując dostępne programy z możliwością dofinansowanie.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sz w:val="20"/>
          <w:szCs w:val="20"/>
        </w:rPr>
        <w:t>P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rzy tej okazji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można rozważyć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kwest</w:t>
      </w:r>
      <w:r w:rsidRPr="009F4E79">
        <w:rPr>
          <w:rFonts w:ascii="Century Gothic" w:eastAsia="Times New Roman" w:hAnsi="Century Gothic" w:cs="Arial"/>
          <w:sz w:val="20"/>
          <w:szCs w:val="20"/>
        </w:rPr>
        <w:t>ę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na rzecz szczytnej zbiórki</w:t>
      </w:r>
      <w:r w:rsidRPr="009F4E79">
        <w:rPr>
          <w:rFonts w:ascii="Century Gothic" w:eastAsia="Times New Roman" w:hAnsi="Century Gothic" w:cs="Arial"/>
          <w:sz w:val="20"/>
          <w:szCs w:val="20"/>
        </w:rPr>
        <w:t>, nie tylko w tutejszej parafii, a przy wsparciu sanktuariów w Krakowie i Kalwarii Zebrzydowskiej. Przecież łączy nas</w:t>
      </w:r>
      <w:r w:rsidR="00513E1E">
        <w:rPr>
          <w:rFonts w:ascii="Century Gothic" w:eastAsia="Times New Roman" w:hAnsi="Century Gothic" w:cs="Arial"/>
          <w:sz w:val="20"/>
          <w:szCs w:val="20"/>
        </w:rPr>
        <w:t xml:space="preserve"> nie tylko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Taniec śmierci. Graficznie w formie pylonu można połączyć te trzy obrazy z</w:t>
      </w:r>
      <w:r w:rsidR="00230331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opisem. Inną formą są karty pocztowe, które mogą stanowić swoistą cegiełkę na rzecz wielokrotnie podkreślanej odnow</w:t>
      </w:r>
      <w:r w:rsidR="00C30107" w:rsidRPr="009F4E79">
        <w:rPr>
          <w:rFonts w:ascii="Century Gothic" w:eastAsia="Times New Roman" w:hAnsi="Century Gothic" w:cs="Arial"/>
          <w:sz w:val="20"/>
          <w:szCs w:val="20"/>
        </w:rPr>
        <w:t>y, skoro już taki obraz mamy.</w:t>
      </w:r>
    </w:p>
    <w:p w14:paraId="18F8FDD5" w14:textId="71420645" w:rsidR="00A82F68" w:rsidRPr="009F4E79" w:rsidRDefault="00C30107" w:rsidP="00C3010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Mówiąc potocznie, o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d dziecka pamiętamy, że w rodzinach dużo o tym obrazie rozmawiano. Straszono? Chyba nie, bo same w sobie tańczące kościotrupy przerażały, co</w:t>
      </w:r>
      <w:r w:rsidR="002A1F47">
        <w:rPr>
          <w:rFonts w:ascii="Century Gothic" w:eastAsia="Times New Roman" w:hAnsi="Century Gothic" w:cs="Arial"/>
          <w:sz w:val="20"/>
          <w:szCs w:val="20"/>
        </w:rPr>
        <w:t> 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z</w:t>
      </w:r>
      <w:r w:rsidR="00230331">
        <w:rPr>
          <w:rFonts w:ascii="Century Gothic" w:eastAsia="Times New Roman" w:hAnsi="Century Gothic" w:cs="Arial"/>
          <w:sz w:val="20"/>
          <w:szCs w:val="20"/>
        </w:rPr>
        <w:t> 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wiekiem nie miało większego znaczenia.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Mniej przerażało, a ciekawiło.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Wspominano jak o</w:t>
      </w:r>
      <w:r w:rsidR="002A1F47">
        <w:rPr>
          <w:rFonts w:ascii="Century Gothic" w:eastAsia="Times New Roman" w:hAnsi="Century Gothic" w:cs="Arial"/>
          <w:sz w:val="20"/>
          <w:szCs w:val="20"/>
        </w:rPr>
        <w:t>braz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tutaj trafił i co przedstawia. </w:t>
      </w:r>
      <w:r w:rsidRPr="009F4E79">
        <w:rPr>
          <w:rFonts w:ascii="Century Gothic" w:eastAsia="Times New Roman" w:hAnsi="Century Gothic" w:cs="Arial"/>
          <w:sz w:val="20"/>
          <w:szCs w:val="20"/>
        </w:rPr>
        <w:t>Ówczesny real</w:t>
      </w:r>
      <w:r w:rsidR="002A1F47">
        <w:rPr>
          <w:rFonts w:ascii="Century Gothic" w:eastAsia="Times New Roman" w:hAnsi="Century Gothic" w:cs="Arial"/>
          <w:sz w:val="20"/>
          <w:szCs w:val="20"/>
        </w:rPr>
        <w:t xml:space="preserve">, z czasem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przeradzał się w legendę.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Niestety, pamiętamy, że</w:t>
      </w:r>
      <w:r w:rsidR="00230331">
        <w:rPr>
          <w:rFonts w:ascii="Century Gothic" w:eastAsia="Times New Roman" w:hAnsi="Century Gothic" w:cs="Arial"/>
          <w:sz w:val="20"/>
          <w:szCs w:val="20"/>
        </w:rPr>
        <w:t> 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tak było, ale dokładnie co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to już 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 xml:space="preserve">w 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pamię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>ci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 xml:space="preserve"> zatrac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>on</w:t>
      </w:r>
      <w:r w:rsidRPr="009F4E79">
        <w:rPr>
          <w:rFonts w:ascii="Century Gothic" w:eastAsia="Times New Roman" w:hAnsi="Century Gothic" w:cs="Arial"/>
          <w:sz w:val="20"/>
          <w:szCs w:val="20"/>
        </w:rPr>
        <w:t>o</w:t>
      </w:r>
      <w:r w:rsidR="00A82F68" w:rsidRPr="009F4E79">
        <w:rPr>
          <w:rFonts w:ascii="Century Gothic" w:eastAsia="Times New Roman" w:hAnsi="Century Gothic" w:cs="Arial"/>
          <w:sz w:val="20"/>
          <w:szCs w:val="20"/>
        </w:rPr>
        <w:t>.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 xml:space="preserve"> Lata temu podczas nauki religii i w czasie rekolekcji proboszczowie omawiali z dziećmi i młodzieżą treść tego obrazu by przybliżyć problematykę przemijania, śmierci. Mimo t</w:t>
      </w:r>
      <w:r w:rsidR="002A1F47">
        <w:rPr>
          <w:rFonts w:ascii="Century Gothic" w:eastAsia="Times New Roman" w:hAnsi="Century Gothic" w:cs="Arial"/>
          <w:sz w:val="20"/>
          <w:szCs w:val="20"/>
        </w:rPr>
        <w:t>o</w:t>
      </w:r>
      <w:r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 xml:space="preserve"> sam w sobie obraz przerażał nie tylko młodych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i uświadamiał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że</w:t>
      </w:r>
      <w:r w:rsidR="00C80061" w:rsidRPr="009F4E79">
        <w:rPr>
          <w:rFonts w:ascii="Century Gothic" w:eastAsia="Times New Roman" w:hAnsi="Century Gothic" w:cs="Arial"/>
          <w:sz w:val="20"/>
          <w:szCs w:val="20"/>
        </w:rPr>
        <w:t xml:space="preserve"> los człowieka na ziemi ma swój kres. Stąd ten od wieków niezmienny i głęboki przekaz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pobudza nasze rozważania i wyobraźnię. Wiadomo też,</w:t>
      </w:r>
      <w:r w:rsidR="00230331">
        <w:rPr>
          <w:rFonts w:ascii="Century Gothic" w:eastAsia="Times New Roman" w:hAnsi="Century Gothic" w:cs="Arial"/>
          <w:sz w:val="20"/>
          <w:szCs w:val="20"/>
        </w:rPr>
        <w:t xml:space="preserve"> ż</w:t>
      </w:r>
      <w:r w:rsidRPr="009F4E79">
        <w:rPr>
          <w:rFonts w:ascii="Century Gothic" w:eastAsia="Times New Roman" w:hAnsi="Century Gothic" w:cs="Arial"/>
          <w:sz w:val="20"/>
          <w:szCs w:val="20"/>
        </w:rPr>
        <w:t>e nie wszystkich w takim samym stopniu, że wielu oddala t</w:t>
      </w:r>
      <w:r w:rsidR="00513E1E">
        <w:rPr>
          <w:rFonts w:ascii="Century Gothic" w:eastAsia="Times New Roman" w:hAnsi="Century Gothic" w:cs="Arial"/>
          <w:sz w:val="20"/>
          <w:szCs w:val="20"/>
        </w:rPr>
        <w:t>ę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problematykę.</w:t>
      </w:r>
    </w:p>
    <w:p w14:paraId="799D1389" w14:textId="51C13302" w:rsidR="00C80061" w:rsidRPr="009F4E79" w:rsidRDefault="00C80061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Czy tak było</w:t>
      </w:r>
      <w:r w:rsidR="002A1F47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w latach 30 – tych XX wieku, </w:t>
      </w:r>
      <w:r w:rsidR="00513E1E">
        <w:rPr>
          <w:rFonts w:ascii="Century Gothic" w:eastAsia="Times New Roman" w:hAnsi="Century Gothic" w:cs="Arial"/>
          <w:sz w:val="20"/>
          <w:szCs w:val="20"/>
        </w:rPr>
        <w:t xml:space="preserve">że </w:t>
      </w:r>
      <w:r w:rsidRPr="009F4E79">
        <w:rPr>
          <w:rFonts w:ascii="Century Gothic" w:eastAsia="Times New Roman" w:hAnsi="Century Gothic" w:cs="Arial"/>
          <w:sz w:val="20"/>
          <w:szCs w:val="20"/>
        </w:rPr>
        <w:t>po jednej z pielgrzymek wiernych gruszowian i</w:t>
      </w:r>
      <w:r w:rsidR="00230331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parafian z proboszczem księdzem Gryglowskim</w:t>
      </w:r>
      <w:r w:rsidR="00C30107"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t</w:t>
      </w:r>
      <w:r w:rsidR="002A1F47">
        <w:rPr>
          <w:rFonts w:ascii="Century Gothic" w:eastAsia="Times New Roman" w:hAnsi="Century Gothic" w:cs="Arial"/>
          <w:sz w:val="20"/>
          <w:szCs w:val="20"/>
        </w:rPr>
        <w:t>ę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kopię otrzymano w</w:t>
      </w:r>
      <w:r w:rsidR="00C30107"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klas</w:t>
      </w:r>
      <w:r w:rsidR="00ED68EE" w:rsidRPr="009F4E79">
        <w:rPr>
          <w:rFonts w:ascii="Century Gothic" w:eastAsia="Times New Roman" w:hAnsi="Century Gothic" w:cs="Arial"/>
          <w:sz w:val="20"/>
          <w:szCs w:val="20"/>
        </w:rPr>
        <w:t>ztorze na pamiątkę za pełną pobożności pielgrzymkę</w:t>
      </w:r>
      <w:r w:rsidR="00C30107" w:rsidRPr="009F4E79">
        <w:rPr>
          <w:rFonts w:ascii="Century Gothic" w:eastAsia="Times New Roman" w:hAnsi="Century Gothic" w:cs="Arial"/>
          <w:sz w:val="20"/>
          <w:szCs w:val="20"/>
        </w:rPr>
        <w:t xml:space="preserve"> i złożoną ofiarę</w:t>
      </w:r>
      <w:r w:rsidR="00ED68EE" w:rsidRPr="009F4E79">
        <w:rPr>
          <w:rFonts w:ascii="Century Gothic" w:eastAsia="Times New Roman" w:hAnsi="Century Gothic" w:cs="Arial"/>
          <w:sz w:val="20"/>
          <w:szCs w:val="20"/>
        </w:rPr>
        <w:t xml:space="preserve">? Kto to wie? A jeśli są wśród nas tacy co wiedzą, wiadomo, że nie z autopsji, a z rodzinnych opowiadań to liczymy na podzielenie się ze wszystkimi. Wówczas bez problemu dopiszemy sprostowanie. </w:t>
      </w:r>
    </w:p>
    <w:p w14:paraId="56F18988" w14:textId="43CBAEE2" w:rsidR="00ED68EE" w:rsidRPr="009F4E79" w:rsidRDefault="00ED68EE" w:rsidP="00C3010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Dumni parafianie, po powrocie obraz zawiesili i wisi. Że tam i w swoistej niełasce, co tam, przecież przeraża. Rzecz w tym, że nie tylko.</w:t>
      </w:r>
      <w:r w:rsidR="002A1F47">
        <w:rPr>
          <w:rFonts w:ascii="Century Gothic" w:eastAsia="Times New Roman" w:hAnsi="Century Gothic" w:cs="Arial"/>
          <w:sz w:val="20"/>
          <w:szCs w:val="20"/>
        </w:rPr>
        <w:t xml:space="preserve"> Wciąż budzi ciekawość i staje się mniej kontrowersyjny.</w:t>
      </w:r>
    </w:p>
    <w:p w14:paraId="44AF92AC" w14:textId="574FD4CA" w:rsidR="00ED68EE" w:rsidRPr="009F4E79" w:rsidRDefault="00ED68EE" w:rsidP="002A1F4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Bywa, że siedząc w kościele naprzeciw tego obrazu samoistnie kontemplujemy, ka</w:t>
      </w:r>
      <w:r w:rsidR="007153A1" w:rsidRPr="009F4E79">
        <w:rPr>
          <w:rFonts w:ascii="Century Gothic" w:eastAsia="Times New Roman" w:hAnsi="Century Gothic" w:cs="Arial"/>
          <w:sz w:val="20"/>
          <w:szCs w:val="20"/>
        </w:rPr>
        <w:t>ż</w:t>
      </w:r>
      <w:r w:rsidRPr="009F4E79">
        <w:rPr>
          <w:rFonts w:ascii="Century Gothic" w:eastAsia="Times New Roman" w:hAnsi="Century Gothic" w:cs="Arial"/>
          <w:sz w:val="20"/>
          <w:szCs w:val="20"/>
        </w:rPr>
        <w:t>de z nas po swojemu. Piszącemu, wzrok przyciąga szczególnie jeden medalion z</w:t>
      </w:r>
      <w:r w:rsidR="007153A1"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wyjątkowo dosadnym wierszem.</w:t>
      </w:r>
    </w:p>
    <w:p w14:paraId="2C969A12" w14:textId="724FDFF0" w:rsidR="00ED68EE" w:rsidRPr="009F4E79" w:rsidRDefault="00E24C5E" w:rsidP="002A1F47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7D4EFBCF" wp14:editId="2C97BE94">
            <wp:extent cx="1885950" cy="1326620"/>
            <wp:effectExtent l="304800" t="304800" r="323850" b="330835"/>
            <wp:docPr id="1936809040" name="Obraz 1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627" cy="135593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3668458" w14:textId="74C70B05" w:rsidR="00ED68EE" w:rsidRPr="009F4E79" w:rsidRDefault="00E24C5E" w:rsidP="002A1F4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lastRenderedPageBreak/>
        <w:t>Oraz leksykaln</w:t>
      </w:r>
      <w:r w:rsidR="004C3F6E" w:rsidRPr="009F4E79">
        <w:rPr>
          <w:rFonts w:ascii="Century Gothic" w:eastAsia="Times New Roman" w:hAnsi="Century Gothic" w:cs="Arial"/>
          <w:sz w:val="20"/>
          <w:szCs w:val="20"/>
        </w:rPr>
        <w:t>a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interpretacj</w:t>
      </w:r>
      <w:r w:rsidR="004C3F6E" w:rsidRPr="009F4E79">
        <w:rPr>
          <w:rFonts w:ascii="Century Gothic" w:eastAsia="Times New Roman" w:hAnsi="Century Gothic" w:cs="Arial"/>
          <w:sz w:val="20"/>
          <w:szCs w:val="20"/>
        </w:rPr>
        <w:t>a</w:t>
      </w:r>
      <w:r w:rsidRPr="009F4E79">
        <w:rPr>
          <w:rFonts w:ascii="Century Gothic" w:eastAsia="Times New Roman" w:hAnsi="Century Gothic" w:cs="Arial"/>
          <w:sz w:val="20"/>
          <w:szCs w:val="20"/>
        </w:rPr>
        <w:t>:</w:t>
      </w:r>
    </w:p>
    <w:p w14:paraId="110DB155" w14:textId="519B6E88" w:rsidR="00E24C5E" w:rsidRPr="009F4E79" w:rsidRDefault="004C3F6E" w:rsidP="002A1F47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52EC4759" wp14:editId="3F294062">
            <wp:extent cx="3714750" cy="1443336"/>
            <wp:effectExtent l="304800" t="304800" r="323850" b="328930"/>
            <wp:docPr id="4" name="Obraz 3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030" cy="147569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C3D8C5" w14:textId="7491D613" w:rsidR="007153A1" w:rsidRPr="009F4E79" w:rsidRDefault="00ED68EE" w:rsidP="00513E1E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W dzisiejszym języku należy odczytać część </w:t>
      </w:r>
      <w:r w:rsidR="00E24C5E" w:rsidRPr="009F4E79">
        <w:rPr>
          <w:rFonts w:ascii="Century Gothic" w:eastAsia="Times New Roman" w:hAnsi="Century Gothic" w:cs="Arial"/>
          <w:sz w:val="20"/>
          <w:szCs w:val="20"/>
        </w:rPr>
        <w:t xml:space="preserve">początkową pytania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następująco: </w:t>
      </w:r>
    </w:p>
    <w:p w14:paraId="7A55A3EF" w14:textId="227F7AB4" w:rsidR="00ED68EE" w:rsidRPr="009F4E79" w:rsidRDefault="00ED68EE" w:rsidP="007153A1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STÓ</w:t>
      </w:r>
      <w:r w:rsidR="004C3F6E" w:rsidRPr="009F4E79">
        <w:rPr>
          <w:rFonts w:ascii="Century Gothic" w:eastAsia="Times New Roman" w:hAnsi="Century Gothic" w:cs="Arial"/>
          <w:sz w:val="20"/>
          <w:szCs w:val="20"/>
        </w:rPr>
        <w:t>J</w:t>
      </w:r>
      <w:r w:rsidR="007153A1" w:rsidRPr="009F4E79">
        <w:rPr>
          <w:rFonts w:ascii="Century Gothic" w:eastAsia="Times New Roman" w:hAnsi="Century Gothic" w:cs="Arial"/>
          <w:sz w:val="20"/>
          <w:szCs w:val="20"/>
        </w:rPr>
        <w:t>!</w:t>
      </w:r>
      <w:r w:rsidRPr="009F4E79">
        <w:rPr>
          <w:rFonts w:ascii="Century Gothic" w:eastAsia="Times New Roman" w:hAnsi="Century Gothic" w:cs="Arial"/>
          <w:sz w:val="20"/>
          <w:szCs w:val="20"/>
        </w:rPr>
        <w:t>, Służba wartownicza</w:t>
      </w:r>
      <w:r w:rsidR="00E24C5E" w:rsidRPr="009F4E79">
        <w:rPr>
          <w:rFonts w:ascii="Century Gothic" w:eastAsia="Times New Roman" w:hAnsi="Century Gothic" w:cs="Arial"/>
          <w:sz w:val="20"/>
          <w:szCs w:val="20"/>
        </w:rPr>
        <w:t>!;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="00E24C5E" w:rsidRPr="009F4E79">
        <w:rPr>
          <w:rFonts w:ascii="Century Gothic" w:eastAsia="Times New Roman" w:hAnsi="Century Gothic" w:cs="Arial"/>
          <w:sz w:val="20"/>
          <w:szCs w:val="20"/>
        </w:rPr>
        <w:t>STÓJ!</w:t>
      </w:r>
      <w:r w:rsidR="004C3F6E" w:rsidRPr="009F4E79">
        <w:rPr>
          <w:rFonts w:ascii="Century Gothic" w:eastAsia="Times New Roman" w:hAnsi="Century Gothic" w:cs="Arial"/>
          <w:sz w:val="20"/>
          <w:szCs w:val="20"/>
        </w:rPr>
        <w:t>,</w:t>
      </w:r>
      <w:r w:rsidR="00E24C5E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sz w:val="20"/>
          <w:szCs w:val="20"/>
        </w:rPr>
        <w:t>KTO IDZIE?</w:t>
      </w:r>
      <w:r w:rsidR="00E24C5E" w:rsidRPr="009F4E79">
        <w:rPr>
          <w:rFonts w:ascii="Century Gothic" w:eastAsia="Times New Roman" w:hAnsi="Century Gothic" w:cs="Arial"/>
          <w:sz w:val="20"/>
          <w:szCs w:val="20"/>
        </w:rPr>
        <w:t>;</w:t>
      </w:r>
      <w:r w:rsidR="007153A1" w:rsidRPr="009F4E79">
        <w:rPr>
          <w:rFonts w:ascii="Century Gothic" w:eastAsia="Times New Roman" w:hAnsi="Century Gothic" w:cs="Arial"/>
          <w:sz w:val="20"/>
          <w:szCs w:val="20"/>
        </w:rPr>
        <w:t xml:space="preserve"> Albo też, STÓJ! Służba wartownicza, WRÓĆ!</w:t>
      </w:r>
      <w:r w:rsidR="00377AE8" w:rsidRPr="009F4E79">
        <w:rPr>
          <w:rFonts w:ascii="Century Gothic" w:eastAsia="Times New Roman" w:hAnsi="Century Gothic" w:cs="Arial"/>
          <w:sz w:val="20"/>
          <w:szCs w:val="20"/>
        </w:rPr>
        <w:t>;</w:t>
      </w:r>
      <w:r w:rsidR="007153A1" w:rsidRPr="009F4E79">
        <w:rPr>
          <w:rFonts w:ascii="Century Gothic" w:eastAsia="Times New Roman" w:hAnsi="Century Gothic" w:cs="Arial"/>
          <w:sz w:val="20"/>
          <w:szCs w:val="20"/>
        </w:rPr>
        <w:t xml:space="preserve"> STÓJ! Służba wartownicza, OBEJŚĆ W PRAWO!</w:t>
      </w:r>
    </w:p>
    <w:p w14:paraId="1F6639B0" w14:textId="1D52A908" w:rsidR="004C3F6E" w:rsidRPr="009F4E79" w:rsidRDefault="004C3F6E" w:rsidP="002A1F47">
      <w:pPr>
        <w:shd w:val="clear" w:color="auto" w:fill="FFFFFF"/>
        <w:spacing w:before="120" w:after="240" w:line="240" w:lineRule="auto"/>
        <w:ind w:left="708"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noProof/>
          <w:sz w:val="20"/>
          <w:szCs w:val="20"/>
        </w:rPr>
        <w:drawing>
          <wp:inline distT="0" distB="0" distL="0" distR="0" wp14:anchorId="00286CFF" wp14:editId="62527601">
            <wp:extent cx="3400425" cy="4293037"/>
            <wp:effectExtent l="304800" t="304800" r="314325" b="317500"/>
            <wp:docPr id="782687490" name="Obraz 5" descr="Otwórz zdję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twórz zdjęcie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702" cy="433252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AF7DF11" w14:textId="77777777" w:rsidR="002A1F47" w:rsidRDefault="007153A1" w:rsidP="002A1F47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Czy podanie takich komend uchroniłoby żołnierza przed śmiercią? </w:t>
      </w:r>
    </w:p>
    <w:p w14:paraId="1E22EA1C" w14:textId="3E3D5F5F" w:rsidR="00230331" w:rsidRDefault="007153A1" w:rsidP="006F6A92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Chyba tylko ona wie</w:t>
      </w:r>
      <w:r w:rsidR="00E24C5E" w:rsidRPr="009F4E79">
        <w:rPr>
          <w:rFonts w:ascii="Century Gothic" w:eastAsia="Times New Roman" w:hAnsi="Century Gothic" w:cs="Arial"/>
          <w:sz w:val="20"/>
          <w:szCs w:val="20"/>
        </w:rPr>
        <w:t>.</w:t>
      </w:r>
    </w:p>
    <w:p w14:paraId="2BA2ECFA" w14:textId="034F8EB8" w:rsidR="006F7018" w:rsidRPr="009F4E79" w:rsidRDefault="006F7018" w:rsidP="00230331">
      <w:pPr>
        <w:ind w:firstLine="708"/>
        <w:jc w:val="both"/>
        <w:rPr>
          <w:rFonts w:ascii="Century Gothic" w:hAnsi="Century Gothic"/>
          <w:sz w:val="20"/>
          <w:szCs w:val="20"/>
        </w:rPr>
      </w:pPr>
      <w:r w:rsidRPr="009F4E79">
        <w:rPr>
          <w:rFonts w:ascii="Century Gothic" w:hAnsi="Century Gothic"/>
          <w:sz w:val="20"/>
          <w:szCs w:val="20"/>
        </w:rPr>
        <w:lastRenderedPageBreak/>
        <w:t>Na zakończenie przywołajmy wcześniej sugerowaną opinię Katarzyny Lisowskiej:</w:t>
      </w:r>
    </w:p>
    <w:p w14:paraId="2469EDB7" w14:textId="77777777" w:rsidR="006F7018" w:rsidRPr="009F4E79" w:rsidRDefault="006F7018" w:rsidP="006F7018">
      <w:pPr>
        <w:pStyle w:val="NormalnyWeb"/>
        <w:shd w:val="clear" w:color="auto" w:fill="FFFFFF"/>
        <w:spacing w:before="0" w:beforeAutospacing="0" w:after="360" w:afterAutospacing="0"/>
        <w:jc w:val="both"/>
        <w:rPr>
          <w:rFonts w:ascii="Century Gothic" w:hAnsi="Century Gothic"/>
          <w:i/>
          <w:iCs/>
          <w:color w:val="3D3E40"/>
          <w:sz w:val="20"/>
          <w:szCs w:val="20"/>
        </w:rPr>
      </w:pPr>
      <w:r w:rsidRPr="009F4E79">
        <w:rPr>
          <w:rFonts w:ascii="Century Gothic" w:hAnsi="Century Gothic"/>
          <w:i/>
          <w:iCs/>
          <w:color w:val="000000" w:themeColor="text1"/>
          <w:sz w:val="20"/>
          <w:szCs w:val="20"/>
        </w:rPr>
        <w:t>„Świątynie trwają wieki, ale czasy się zmieniają. Na omawianym obrazie tańca śmierci uderzają słowa</w:t>
      </w:r>
      <w:r w:rsidRPr="009F4E79">
        <w:rPr>
          <w:rFonts w:ascii="Century Gothic" w:hAnsi="Century Gothic"/>
          <w:i/>
          <w:iCs/>
          <w:color w:val="3D3E40"/>
          <w:sz w:val="20"/>
          <w:szCs w:val="20"/>
        </w:rPr>
        <w:t>:</w:t>
      </w:r>
    </w:p>
    <w:p w14:paraId="0ED1567B" w14:textId="77777777" w:rsidR="006F7018" w:rsidRPr="009F4E79" w:rsidRDefault="006F7018" w:rsidP="00377AE8">
      <w:pPr>
        <w:pStyle w:val="NormalnyWeb"/>
        <w:shd w:val="clear" w:color="auto" w:fill="FFFFFF"/>
        <w:spacing w:before="0" w:beforeAutospacing="0" w:after="360" w:afterAutospacing="0" w:line="276" w:lineRule="auto"/>
        <w:jc w:val="center"/>
        <w:rPr>
          <w:rFonts w:ascii="Century Gothic" w:hAnsi="Century Gothic"/>
          <w:b/>
          <w:bCs/>
          <w:color w:val="3D3E40"/>
          <w:sz w:val="20"/>
          <w:szCs w:val="20"/>
        </w:rPr>
      </w:pPr>
      <w:r w:rsidRPr="009F4E79">
        <w:rPr>
          <w:rStyle w:val="Uwydatnienie"/>
          <w:rFonts w:ascii="Century Gothic" w:eastAsiaTheme="majorEastAsia" w:hAnsi="Century Gothic"/>
          <w:b/>
          <w:bCs/>
          <w:color w:val="3D3E40"/>
          <w:sz w:val="20"/>
          <w:szCs w:val="20"/>
        </w:rPr>
        <w:t>Sprośni Turcy, brzydcy Żydzi,</w:t>
      </w:r>
      <w:r w:rsidRPr="009F4E79">
        <w:rPr>
          <w:rFonts w:ascii="Century Gothic" w:hAnsi="Century Gothic"/>
          <w:b/>
          <w:bCs/>
          <w:color w:val="3D3E40"/>
          <w:sz w:val="20"/>
          <w:szCs w:val="20"/>
        </w:rPr>
        <w:br/>
      </w:r>
      <w:r w:rsidRPr="009F4E79">
        <w:rPr>
          <w:rStyle w:val="Uwydatnienie"/>
          <w:rFonts w:ascii="Century Gothic" w:eastAsiaTheme="majorEastAsia" w:hAnsi="Century Gothic"/>
          <w:b/>
          <w:bCs/>
          <w:color w:val="3D3E40"/>
          <w:sz w:val="20"/>
          <w:szCs w:val="20"/>
        </w:rPr>
        <w:t>jak się wami śmierć nie brzydzi,</w:t>
      </w:r>
      <w:r w:rsidRPr="009F4E79">
        <w:rPr>
          <w:rFonts w:ascii="Century Gothic" w:hAnsi="Century Gothic"/>
          <w:b/>
          <w:bCs/>
          <w:color w:val="3D3E40"/>
          <w:sz w:val="20"/>
          <w:szCs w:val="20"/>
        </w:rPr>
        <w:br/>
      </w:r>
      <w:r w:rsidRPr="009F4E79">
        <w:rPr>
          <w:rStyle w:val="Uwydatnienie"/>
          <w:rFonts w:ascii="Century Gothic" w:eastAsiaTheme="majorEastAsia" w:hAnsi="Century Gothic"/>
          <w:b/>
          <w:bCs/>
          <w:color w:val="3D3E40"/>
          <w:sz w:val="20"/>
          <w:szCs w:val="20"/>
        </w:rPr>
        <w:t>na żydowskie nie dba smrody,</w:t>
      </w:r>
      <w:r w:rsidRPr="009F4E79">
        <w:rPr>
          <w:rFonts w:ascii="Century Gothic" w:hAnsi="Century Gothic"/>
          <w:b/>
          <w:bCs/>
          <w:color w:val="3D3E40"/>
          <w:sz w:val="20"/>
          <w:szCs w:val="20"/>
        </w:rPr>
        <w:br/>
      </w:r>
      <w:r w:rsidRPr="009F4E79">
        <w:rPr>
          <w:rStyle w:val="Uwydatnienie"/>
          <w:rFonts w:ascii="Century Gothic" w:eastAsiaTheme="majorEastAsia" w:hAnsi="Century Gothic"/>
          <w:b/>
          <w:bCs/>
          <w:color w:val="3D3E40"/>
          <w:sz w:val="20"/>
          <w:szCs w:val="20"/>
        </w:rPr>
        <w:t>z dzikiemi skacze narody.</w:t>
      </w:r>
    </w:p>
    <w:p w14:paraId="0FEF6DBA" w14:textId="77777777" w:rsidR="006F7018" w:rsidRPr="009F4E79" w:rsidRDefault="006F7018" w:rsidP="00377AE8">
      <w:pPr>
        <w:ind w:firstLine="708"/>
        <w:jc w:val="both"/>
        <w:rPr>
          <w:rFonts w:ascii="Century Gothic" w:hAnsi="Century Gothic"/>
          <w:i/>
          <w:iCs/>
          <w:color w:val="000000" w:themeColor="text1"/>
          <w:sz w:val="20"/>
          <w:szCs w:val="20"/>
        </w:rPr>
      </w:pPr>
      <w:r w:rsidRPr="009F4E79">
        <w:rPr>
          <w:rFonts w:ascii="Century Gothic" w:hAnsi="Century Gothic"/>
          <w:i/>
          <w:iCs/>
          <w:color w:val="000000" w:themeColor="text1"/>
          <w:sz w:val="20"/>
          <w:szCs w:val="20"/>
          <w:shd w:val="clear" w:color="auto" w:fill="FFFFFF"/>
        </w:rPr>
        <w:t>To pokazuje jak określone narody były postrzegane. To ciekawe z punktu widzenia etnograficznego (komentarze zwarte na obrazie ukazują dosadność ówczesnych ludzi i ich bezpośredniość w myśleniu, pozbawioną zahamowań) ...”</w:t>
      </w:r>
    </w:p>
    <w:p w14:paraId="0DF7048B" w14:textId="459219F1" w:rsidR="00377AE8" w:rsidRPr="009F4E79" w:rsidRDefault="00377AE8" w:rsidP="006F7018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Pisząc niniejsze opracowanie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 xml:space="preserve"> (bez podtekstu),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niczego złego nie sugerujemy i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>nikogo nie obwiniamy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>. T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ylko 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>w takiej formie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>apelujemy</w:t>
      </w:r>
      <w:r w:rsidR="00513E1E">
        <w:rPr>
          <w:rFonts w:ascii="Century Gothic" w:eastAsia="Times New Roman" w:hAnsi="Century Gothic" w:cs="Arial"/>
          <w:sz w:val="20"/>
          <w:szCs w:val="20"/>
        </w:rPr>
        <w:t>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licz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>ąc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na Ludzi Dobrej Woli, którym na sercu leży dobro takiego historycznego spadku</w:t>
      </w:r>
      <w:r w:rsidR="00513E1E">
        <w:rPr>
          <w:rFonts w:ascii="Century Gothic" w:eastAsia="Times New Roman" w:hAnsi="Century Gothic" w:cs="Arial"/>
          <w:sz w:val="20"/>
          <w:szCs w:val="20"/>
        </w:rPr>
        <w:t xml:space="preserve">, że </w:t>
      </w:r>
      <w:r w:rsidRPr="009F4E79">
        <w:rPr>
          <w:rFonts w:ascii="Century Gothic" w:eastAsia="Times New Roman" w:hAnsi="Century Gothic" w:cs="Arial"/>
          <w:sz w:val="20"/>
          <w:szCs w:val="20"/>
        </w:rPr>
        <w:t>w miarę swoich możliwości przyczynią się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  <w:r w:rsidRPr="009F4E79">
        <w:rPr>
          <w:rFonts w:ascii="Century Gothic" w:eastAsia="Times New Roman" w:hAnsi="Century Gothic" w:cs="Arial"/>
          <w:sz w:val="20"/>
          <w:szCs w:val="20"/>
        </w:rPr>
        <w:t>do ocalenia przed dalszym niszczeniem gruszowskiej reprodukcji pod tytułem: Taniec śmierci.</w:t>
      </w:r>
    </w:p>
    <w:p w14:paraId="10F13548" w14:textId="6D24AF12" w:rsidR="009F4E79" w:rsidRPr="009F4E79" w:rsidRDefault="00377AE8" w:rsidP="009F4E79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Ponadto niech, to</w:t>
      </w:r>
      <w:r w:rsidR="00230331">
        <w:rPr>
          <w:rFonts w:ascii="Century Gothic" w:eastAsia="Times New Roman" w:hAnsi="Century Gothic" w:cs="Arial"/>
          <w:sz w:val="20"/>
          <w:szCs w:val="20"/>
        </w:rPr>
        <w:t xml:space="preserve"> pisanie 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da możliwość poznania 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 xml:space="preserve">i przybliży </w:t>
      </w:r>
      <w:r w:rsidRPr="009F4E79">
        <w:rPr>
          <w:rFonts w:ascii="Century Gothic" w:eastAsia="Times New Roman" w:hAnsi="Century Gothic" w:cs="Arial"/>
          <w:sz w:val="20"/>
          <w:szCs w:val="20"/>
        </w:rPr>
        <w:t>opi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>s, charakterystykę, wyjątkowo innego obrazu niż pozostałe w kościele i w naszych domach. Nie omijajmy go.</w:t>
      </w:r>
    </w:p>
    <w:p w14:paraId="7764CDFD" w14:textId="77777777" w:rsidR="002C260A" w:rsidRDefault="006F7018" w:rsidP="009F4E79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Zatem dosadnie napiszmy tak, </w:t>
      </w:r>
    </w:p>
    <w:p w14:paraId="1C353C9A" w14:textId="4B362636" w:rsidR="00230331" w:rsidRDefault="002C260A" w:rsidP="009F4E79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>
        <w:rPr>
          <w:rFonts w:ascii="Century Gothic" w:eastAsia="Times New Roman" w:hAnsi="Century Gothic" w:cs="Arial"/>
          <w:sz w:val="20"/>
          <w:szCs w:val="20"/>
        </w:rPr>
        <w:t xml:space="preserve">- </w:t>
      </w:r>
      <w:r w:rsidR="006F7018" w:rsidRPr="009F4E79">
        <w:rPr>
          <w:rFonts w:ascii="Century Gothic" w:eastAsia="Times New Roman" w:hAnsi="Century Gothic" w:cs="Arial"/>
          <w:sz w:val="20"/>
          <w:szCs w:val="20"/>
        </w:rPr>
        <w:t>zadbajmy o naszą reprodukcję, Taniec śmierci w Gruszowie</w:t>
      </w:r>
      <w:r>
        <w:rPr>
          <w:rFonts w:ascii="Century Gothic" w:eastAsia="Times New Roman" w:hAnsi="Century Gothic" w:cs="Arial"/>
          <w:sz w:val="20"/>
          <w:szCs w:val="20"/>
        </w:rPr>
        <w:t>!</w:t>
      </w:r>
      <w:r w:rsidR="006F7018" w:rsidRPr="009F4E79">
        <w:rPr>
          <w:rFonts w:ascii="Century Gothic" w:eastAsia="Times New Roman" w:hAnsi="Century Gothic" w:cs="Arial"/>
          <w:sz w:val="20"/>
          <w:szCs w:val="20"/>
        </w:rPr>
        <w:t xml:space="preserve"> Dla nas samych, a przede wszystkim dla kolejnych pokoleń.</w:t>
      </w:r>
      <w:r w:rsidR="007153A1"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</w:p>
    <w:p w14:paraId="3A3F2A8D" w14:textId="77777777" w:rsidR="006F6A92" w:rsidRDefault="007153A1" w:rsidP="006F6A92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 xml:space="preserve">Wielu </w:t>
      </w:r>
      <w:r w:rsidR="009F4E79" w:rsidRPr="009F4E79">
        <w:rPr>
          <w:rFonts w:ascii="Century Gothic" w:eastAsia="Times New Roman" w:hAnsi="Century Gothic" w:cs="Arial"/>
          <w:sz w:val="20"/>
          <w:szCs w:val="20"/>
        </w:rPr>
        <w:t xml:space="preserve">zacnych </w:t>
      </w:r>
      <w:r w:rsidRPr="009F4E79">
        <w:rPr>
          <w:rFonts w:ascii="Century Gothic" w:eastAsia="Times New Roman" w:hAnsi="Century Gothic" w:cs="Arial"/>
          <w:sz w:val="20"/>
          <w:szCs w:val="20"/>
        </w:rPr>
        <w:t>rozmówców</w:t>
      </w:r>
      <w:r w:rsidR="006F6A92">
        <w:rPr>
          <w:rFonts w:ascii="Century Gothic" w:eastAsia="Times New Roman" w:hAnsi="Century Gothic" w:cs="Arial"/>
          <w:sz w:val="20"/>
          <w:szCs w:val="20"/>
        </w:rPr>
        <w:t>, których w Gruszowie nie brakuje,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uważa, że ocalenie tego obrazu/reprodukcji może być czymś ważnym i</w:t>
      </w:r>
      <w:r w:rsidR="00377AE8" w:rsidRPr="009F4E79">
        <w:rPr>
          <w:rFonts w:ascii="Century Gothic" w:eastAsia="Times New Roman" w:hAnsi="Century Gothic" w:cs="Arial"/>
          <w:sz w:val="20"/>
          <w:szCs w:val="20"/>
        </w:rPr>
        <w:t> 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wartym zachodu. </w:t>
      </w:r>
    </w:p>
    <w:p w14:paraId="7FF0EC59" w14:textId="5EC8039B" w:rsidR="00D5541F" w:rsidRDefault="007153A1" w:rsidP="006F6A92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 w:rsidRPr="009F4E79">
        <w:rPr>
          <w:rFonts w:ascii="Century Gothic" w:eastAsia="Times New Roman" w:hAnsi="Century Gothic" w:cs="Arial"/>
          <w:sz w:val="20"/>
          <w:szCs w:val="20"/>
        </w:rPr>
        <w:t>Kto się za to weźmie? Oto jest pytanie</w:t>
      </w:r>
      <w:r w:rsidR="002C260A">
        <w:rPr>
          <w:rFonts w:ascii="Century Gothic" w:eastAsia="Times New Roman" w:hAnsi="Century Gothic" w:cs="Arial"/>
          <w:sz w:val="20"/>
          <w:szCs w:val="20"/>
        </w:rPr>
        <w:t>!</w:t>
      </w:r>
      <w:r w:rsidRPr="009F4E79">
        <w:rPr>
          <w:rFonts w:ascii="Century Gothic" w:eastAsia="Times New Roman" w:hAnsi="Century Gothic" w:cs="Arial"/>
          <w:sz w:val="20"/>
          <w:szCs w:val="20"/>
        </w:rPr>
        <w:t xml:space="preserve"> </w:t>
      </w:r>
    </w:p>
    <w:p w14:paraId="124086CC" w14:textId="4E9BDA5E" w:rsidR="00AF039A" w:rsidRPr="009F4E79" w:rsidRDefault="00AF039A" w:rsidP="006F6A92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sz w:val="20"/>
          <w:szCs w:val="20"/>
        </w:rPr>
      </w:pPr>
      <w:r>
        <w:rPr>
          <w:rFonts w:ascii="Century Gothic" w:eastAsia="Times New Roman" w:hAnsi="Century Gothic" w:cs="Arial"/>
          <w:sz w:val="20"/>
          <w:szCs w:val="20"/>
        </w:rPr>
        <w:t>Kolejne obserwacje mocno zniszczonej szaty graficznej, w dolnej części obrazu przysłoniętej ramką. Można doczytać, że ta forma mogła być tzw. „cegiełką” rozprowadzaną podczas gromadzenia pieniędzy na odbudowę i renowację kościoła Bernardynów w Krakowie. Stąd pytanie, - czy trafiła do Gruszowa poprzez kurię bezpośrednio z Krakowa, czy też była rozprowadzana wśród pielgrzymujących do Kalwarii Zebrzydowskiej? Proponuję te zastrzeżenia potraktować jako zagadkę historyczną</w:t>
      </w:r>
      <w:r w:rsidR="008B083A">
        <w:rPr>
          <w:rFonts w:ascii="Century Gothic" w:eastAsia="Times New Roman" w:hAnsi="Century Gothic" w:cs="Arial"/>
          <w:sz w:val="20"/>
          <w:szCs w:val="20"/>
        </w:rPr>
        <w:t>.</w:t>
      </w:r>
    </w:p>
    <w:p w14:paraId="44BBEDFE" w14:textId="3C966391" w:rsidR="00D5541F" w:rsidRPr="009F4E79" w:rsidRDefault="00D5541F" w:rsidP="006F6A92">
      <w:pPr>
        <w:shd w:val="clear" w:color="auto" w:fill="FFFFFF"/>
        <w:spacing w:before="120" w:after="240" w:line="240" w:lineRule="auto"/>
        <w:ind w:firstLine="708"/>
        <w:jc w:val="both"/>
        <w:rPr>
          <w:rFonts w:ascii="Century Gothic" w:eastAsia="Times New Roman" w:hAnsi="Century Gothic" w:cs="Arial"/>
          <w:b/>
          <w:bCs/>
          <w:sz w:val="20"/>
          <w:szCs w:val="20"/>
        </w:rPr>
      </w:pPr>
      <w:r w:rsidRPr="009F4E79">
        <w:rPr>
          <w:rFonts w:ascii="Century Gothic" w:eastAsia="Times New Roman" w:hAnsi="Century Gothic" w:cs="Arial"/>
          <w:b/>
          <w:bCs/>
          <w:sz w:val="20"/>
          <w:szCs w:val="20"/>
        </w:rPr>
        <w:t>L i t e r a t u r a</w:t>
      </w:r>
    </w:p>
    <w:p w14:paraId="31AE9DA2" w14:textId="4BC7E5E3" w:rsidR="00D5541F" w:rsidRPr="009F4E79" w:rsidRDefault="00D5541F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20"/>
          <w:szCs w:val="20"/>
        </w:rPr>
      </w:pPr>
      <w:hyperlink r:id="rId77" w:history="1">
        <w:r w:rsidRPr="009F4E79">
          <w:rPr>
            <w:rStyle w:val="Hipercze"/>
            <w:rFonts w:ascii="Century Gothic" w:eastAsia="Times New Roman" w:hAnsi="Century Gothic" w:cs="Arial"/>
            <w:sz w:val="20"/>
            <w:szCs w:val="20"/>
          </w:rPr>
          <w:t>https://culture.pl/pl/dzielo/taniec-smierci-w-kosciele-bernardynow-w-krakowie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;</w:t>
      </w:r>
    </w:p>
    <w:p w14:paraId="5A1450C5" w14:textId="53BDE585" w:rsidR="00D5541F" w:rsidRPr="009F4E79" w:rsidRDefault="00564A33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Times New Roman"/>
          <w:kern w:val="36"/>
          <w:sz w:val="20"/>
          <w:szCs w:val="20"/>
        </w:rPr>
      </w:pPr>
      <w:hyperlink r:id="rId78" w:history="1">
        <w:r w:rsidRPr="009F4E79">
          <w:rPr>
            <w:rStyle w:val="Hipercze"/>
            <w:rFonts w:ascii="Century Gothic" w:eastAsia="Times New Roman" w:hAnsi="Century Gothic" w:cs="Times New Roman"/>
            <w:kern w:val="36"/>
            <w:sz w:val="20"/>
            <w:szCs w:val="20"/>
          </w:rPr>
          <w:t>https://pl.wikipedia.org/wiki/Taniec_%C5%9Bmierci_w_ko%C5%9Bciele_Bernardyn%C3%B3w_w_Krakowie</w:t>
        </w:r>
      </w:hyperlink>
      <w:r w:rsidRPr="009F4E79">
        <w:rPr>
          <w:rFonts w:ascii="Century Gothic" w:eastAsia="Times New Roman" w:hAnsi="Century Gothic" w:cs="Times New Roman"/>
          <w:kern w:val="36"/>
          <w:sz w:val="20"/>
          <w:szCs w:val="20"/>
        </w:rPr>
        <w:t>;</w:t>
      </w:r>
    </w:p>
    <w:p w14:paraId="432FFDAB" w14:textId="7D638604" w:rsidR="006F7018" w:rsidRPr="009F4E79" w:rsidRDefault="006F7018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20"/>
          <w:szCs w:val="20"/>
        </w:rPr>
      </w:pPr>
      <w:hyperlink r:id="rId79" w:history="1">
        <w:r w:rsidRPr="009F4E79">
          <w:rPr>
            <w:rStyle w:val="Hipercze"/>
            <w:rFonts w:ascii="Century Gothic" w:eastAsia="Times New Roman" w:hAnsi="Century Gothic" w:cs="Arial"/>
            <w:sz w:val="20"/>
            <w:szCs w:val="20"/>
          </w:rPr>
          <w:t>https://kozirynek.online/blog/2020/12/09/oglaszam-alarm-dla-perel-sztuki-barkowy-danse-macabre-w-klasztorze-bernardynow-w-kalwarii-zebrzydowskiej-w-stanie-rozkladu/</w:t>
        </w:r>
      </w:hyperlink>
      <w:r w:rsidRPr="009F4E79">
        <w:rPr>
          <w:rFonts w:ascii="Century Gothic" w:eastAsia="Times New Roman" w:hAnsi="Century Gothic" w:cs="Arial"/>
          <w:sz w:val="20"/>
          <w:szCs w:val="20"/>
        </w:rPr>
        <w:t>;</w:t>
      </w:r>
    </w:p>
    <w:p w14:paraId="5BCBF616" w14:textId="6128C84B" w:rsidR="006F7018" w:rsidRPr="007D7427" w:rsidRDefault="007D7427" w:rsidP="002A5C7C">
      <w:pPr>
        <w:shd w:val="clear" w:color="auto" w:fill="FFFFFF"/>
        <w:spacing w:before="120" w:after="240" w:line="240" w:lineRule="auto"/>
        <w:jc w:val="both"/>
        <w:rPr>
          <w:rFonts w:ascii="Century Gothic" w:eastAsia="Times New Roman" w:hAnsi="Century Gothic" w:cs="Arial"/>
          <w:sz w:val="20"/>
          <w:szCs w:val="20"/>
        </w:rPr>
      </w:pPr>
      <w:r>
        <w:rPr>
          <w:rFonts w:ascii="Century Gothic" w:eastAsia="Times New Roman" w:hAnsi="Century Gothic" w:cs="Arial"/>
          <w:sz w:val="20"/>
          <w:szCs w:val="20"/>
        </w:rPr>
        <w:tab/>
        <w:t>Gruszów, 7 kwietnia 2025;</w:t>
      </w:r>
    </w:p>
    <w:p w14:paraId="2B24E388" w14:textId="7E31EE8F" w:rsidR="0051352F" w:rsidRPr="00D97BAD" w:rsidRDefault="0051352F" w:rsidP="002A5C7C">
      <w:pPr>
        <w:jc w:val="both"/>
        <w:rPr>
          <w:rFonts w:ascii="Century Gothic" w:hAnsi="Century Gothic"/>
        </w:rPr>
      </w:pPr>
    </w:p>
    <w:sectPr w:rsidR="0051352F" w:rsidRPr="00D97B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28ACB" w14:textId="77777777" w:rsidR="009D4DAD" w:rsidRDefault="009D4DAD" w:rsidP="00AB3AA4">
      <w:pPr>
        <w:spacing w:after="0" w:line="240" w:lineRule="auto"/>
      </w:pPr>
      <w:r>
        <w:separator/>
      </w:r>
    </w:p>
  </w:endnote>
  <w:endnote w:type="continuationSeparator" w:id="0">
    <w:p w14:paraId="27EA2F4B" w14:textId="77777777" w:rsidR="009D4DAD" w:rsidRDefault="009D4DAD" w:rsidP="00AB3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6FB9C" w14:textId="77777777" w:rsidR="009D4DAD" w:rsidRDefault="009D4DAD" w:rsidP="00AB3AA4">
      <w:pPr>
        <w:spacing w:after="0" w:line="240" w:lineRule="auto"/>
      </w:pPr>
      <w:r>
        <w:separator/>
      </w:r>
    </w:p>
  </w:footnote>
  <w:footnote w:type="continuationSeparator" w:id="0">
    <w:p w14:paraId="3E007C37" w14:textId="77777777" w:rsidR="009D4DAD" w:rsidRDefault="009D4DAD" w:rsidP="00AB3A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00B"/>
    <w:rsid w:val="0002463F"/>
    <w:rsid w:val="00050803"/>
    <w:rsid w:val="00071C4A"/>
    <w:rsid w:val="00081A14"/>
    <w:rsid w:val="00086203"/>
    <w:rsid w:val="000D42B6"/>
    <w:rsid w:val="000F3A44"/>
    <w:rsid w:val="00100010"/>
    <w:rsid w:val="00137F20"/>
    <w:rsid w:val="00154101"/>
    <w:rsid w:val="001D12D6"/>
    <w:rsid w:val="002217FC"/>
    <w:rsid w:val="00225602"/>
    <w:rsid w:val="00230331"/>
    <w:rsid w:val="00245DFE"/>
    <w:rsid w:val="00256030"/>
    <w:rsid w:val="00270925"/>
    <w:rsid w:val="002A1F47"/>
    <w:rsid w:val="002A5C7C"/>
    <w:rsid w:val="002C260A"/>
    <w:rsid w:val="002C5A27"/>
    <w:rsid w:val="002E2744"/>
    <w:rsid w:val="00317EC6"/>
    <w:rsid w:val="00377AE8"/>
    <w:rsid w:val="00387284"/>
    <w:rsid w:val="003A4184"/>
    <w:rsid w:val="003C18D8"/>
    <w:rsid w:val="003D1488"/>
    <w:rsid w:val="00416A6F"/>
    <w:rsid w:val="00433B9E"/>
    <w:rsid w:val="004B0103"/>
    <w:rsid w:val="004C3F6E"/>
    <w:rsid w:val="004E4CAC"/>
    <w:rsid w:val="0051352F"/>
    <w:rsid w:val="00513E1E"/>
    <w:rsid w:val="00527CE5"/>
    <w:rsid w:val="00535BD7"/>
    <w:rsid w:val="00560D7B"/>
    <w:rsid w:val="00564A33"/>
    <w:rsid w:val="005973C3"/>
    <w:rsid w:val="006015DA"/>
    <w:rsid w:val="0064345D"/>
    <w:rsid w:val="006528B0"/>
    <w:rsid w:val="006702F7"/>
    <w:rsid w:val="0068781E"/>
    <w:rsid w:val="006E1E08"/>
    <w:rsid w:val="006F6A92"/>
    <w:rsid w:val="006F6D28"/>
    <w:rsid w:val="006F7018"/>
    <w:rsid w:val="007153A1"/>
    <w:rsid w:val="00754D8B"/>
    <w:rsid w:val="00783771"/>
    <w:rsid w:val="007D7427"/>
    <w:rsid w:val="008373A0"/>
    <w:rsid w:val="008617F4"/>
    <w:rsid w:val="00865B46"/>
    <w:rsid w:val="0089455B"/>
    <w:rsid w:val="008B083A"/>
    <w:rsid w:val="008C7180"/>
    <w:rsid w:val="008E371B"/>
    <w:rsid w:val="00906F6D"/>
    <w:rsid w:val="0093110D"/>
    <w:rsid w:val="00935737"/>
    <w:rsid w:val="00947002"/>
    <w:rsid w:val="009615BD"/>
    <w:rsid w:val="0096500B"/>
    <w:rsid w:val="00977AF0"/>
    <w:rsid w:val="009D4DAD"/>
    <w:rsid w:val="009F371A"/>
    <w:rsid w:val="009F4E79"/>
    <w:rsid w:val="00A04DBB"/>
    <w:rsid w:val="00A57E72"/>
    <w:rsid w:val="00A774B4"/>
    <w:rsid w:val="00A82F68"/>
    <w:rsid w:val="00A97A4A"/>
    <w:rsid w:val="00AB3AA4"/>
    <w:rsid w:val="00AB7EFA"/>
    <w:rsid w:val="00AC39F7"/>
    <w:rsid w:val="00AF039A"/>
    <w:rsid w:val="00B82255"/>
    <w:rsid w:val="00B94CE1"/>
    <w:rsid w:val="00BC5DD2"/>
    <w:rsid w:val="00BD1C21"/>
    <w:rsid w:val="00C30107"/>
    <w:rsid w:val="00C43788"/>
    <w:rsid w:val="00C774E9"/>
    <w:rsid w:val="00C80061"/>
    <w:rsid w:val="00C8799E"/>
    <w:rsid w:val="00CC6CDE"/>
    <w:rsid w:val="00D25B2C"/>
    <w:rsid w:val="00D5541F"/>
    <w:rsid w:val="00D97BAD"/>
    <w:rsid w:val="00DB2869"/>
    <w:rsid w:val="00DF7A8A"/>
    <w:rsid w:val="00E16DBF"/>
    <w:rsid w:val="00E24C5E"/>
    <w:rsid w:val="00E25B47"/>
    <w:rsid w:val="00E26DB9"/>
    <w:rsid w:val="00E81936"/>
    <w:rsid w:val="00ED68EE"/>
    <w:rsid w:val="00F50838"/>
    <w:rsid w:val="00F65C9D"/>
    <w:rsid w:val="00FA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76A8"/>
  <w15:chartTrackingRefBased/>
  <w15:docId w15:val="{EC04B021-E00B-4AF8-BEEA-A4F4DA3F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F6D"/>
    <w:pPr>
      <w:spacing w:line="256" w:lineRule="auto"/>
    </w:pPr>
    <w:rPr>
      <w:rFonts w:eastAsiaTheme="minorEastAsia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6500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6500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6500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6500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500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500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6500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500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500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50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650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650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6500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500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500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6500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500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500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5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65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500B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65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500B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6500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6500B"/>
    <w:pPr>
      <w:spacing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6500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50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500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500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1352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1352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086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86203"/>
    <w:rPr>
      <w:b/>
      <w:bCs/>
    </w:rPr>
  </w:style>
  <w:style w:type="character" w:styleId="Uwydatnienie">
    <w:name w:val="Emphasis"/>
    <w:basedOn w:val="Domylnaczcionkaakapitu"/>
    <w:uiPriority w:val="20"/>
    <w:qFormat/>
    <w:rsid w:val="006015DA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AB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3AA4"/>
    <w:rPr>
      <w:rFonts w:eastAsiaTheme="minorEastAsia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B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3AA4"/>
    <w:rPr>
      <w:rFonts w:eastAsiaTheme="minorEastAsia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8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607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9698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5640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0403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6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l.wikipedia.org/wiki/Wiersz" TargetMode="External"/><Relationship Id="rId21" Type="http://schemas.openxmlformats.org/officeDocument/2006/relationships/hyperlink" Target="https://pl.wikipedia.org/wiki/Ko%C5%9Bci%C3%B3%C5%82_%C5%9Bw._Bernardyna_w_Krakowie" TargetMode="External"/><Relationship Id="rId42" Type="http://schemas.openxmlformats.org/officeDocument/2006/relationships/image" Target="media/image10.jpeg"/><Relationship Id="rId47" Type="http://schemas.openxmlformats.org/officeDocument/2006/relationships/hyperlink" Target="https://pl.wikipedia.org/wiki/Stan_(zbiorowo%C5%9B%C4%87_spo%C5%82eczna)" TargetMode="External"/><Relationship Id="rId63" Type="http://schemas.openxmlformats.org/officeDocument/2006/relationships/image" Target="media/image17.jpeg"/><Relationship Id="rId68" Type="http://schemas.openxmlformats.org/officeDocument/2006/relationships/image" Target="media/image22.jpeg"/><Relationship Id="rId16" Type="http://schemas.openxmlformats.org/officeDocument/2006/relationships/hyperlink" Target="https://pl.wikipedia.org/wiki/Stan_(zbiorowo%C5%9B%C4%87_spo%C5%82eczna)" TargetMode="External"/><Relationship Id="rId11" Type="http://schemas.openxmlformats.org/officeDocument/2006/relationships/image" Target="media/image4.jpeg"/><Relationship Id="rId32" Type="http://schemas.openxmlformats.org/officeDocument/2006/relationships/image" Target="media/image9.jpeg"/><Relationship Id="rId37" Type="http://schemas.openxmlformats.org/officeDocument/2006/relationships/hyperlink" Target="https://pl.wikipedia.org/wiki/Jan_Albert_Waza" TargetMode="External"/><Relationship Id="rId53" Type="http://schemas.openxmlformats.org/officeDocument/2006/relationships/hyperlink" Target="https://pl.wikipedia.org/wiki/Ko%C5%9Bci%C3%B3%C5%82_%C5%9Bw._Bernardyna_w_Krakowie" TargetMode="External"/><Relationship Id="rId58" Type="http://schemas.openxmlformats.org/officeDocument/2006/relationships/image" Target="media/image12.jpeg"/><Relationship Id="rId74" Type="http://schemas.openxmlformats.org/officeDocument/2006/relationships/image" Target="media/image28.jpeg"/><Relationship Id="rId79" Type="http://schemas.openxmlformats.org/officeDocument/2006/relationships/hyperlink" Target="https://kozirynek.online/blog/2020/12/09/oglaszam-alarm-dla-perel-sztuki-barkowy-danse-macabre-w-klasztorze-bernardynow-w-kalwarii-zebrzydowskiej-w-stanie-rozkladu/" TargetMode="External"/><Relationship Id="rId5" Type="http://schemas.openxmlformats.org/officeDocument/2006/relationships/endnotes" Target="endnotes.xml"/><Relationship Id="rId61" Type="http://schemas.openxmlformats.org/officeDocument/2006/relationships/image" Target="media/image15.jpeg"/><Relationship Id="rId19" Type="http://schemas.openxmlformats.org/officeDocument/2006/relationships/hyperlink" Target="https://pl.wikipedia.org/wiki/Bernardyni" TargetMode="External"/><Relationship Id="rId14" Type="http://schemas.openxmlformats.org/officeDocument/2006/relationships/hyperlink" Target="https://pl.wikipedia.org/wiki/Malarstwo_rodzajowe" TargetMode="External"/><Relationship Id="rId22" Type="http://schemas.openxmlformats.org/officeDocument/2006/relationships/hyperlink" Target="https://pl.wikipedia.org/wiki/Stradom_(Krak%C3%B3w)" TargetMode="External"/><Relationship Id="rId27" Type="http://schemas.openxmlformats.org/officeDocument/2006/relationships/hyperlink" Target="https://pl.wikipedia.org/wiki/Taniec" TargetMode="External"/><Relationship Id="rId30" Type="http://schemas.openxmlformats.org/officeDocument/2006/relationships/image" Target="media/image7.jpeg"/><Relationship Id="rId35" Type="http://schemas.openxmlformats.org/officeDocument/2006/relationships/hyperlink" Target="https://pl.wikipedia.org/wiki/Jan_II_Kazimierz_Waza" TargetMode="External"/><Relationship Id="rId43" Type="http://schemas.openxmlformats.org/officeDocument/2006/relationships/hyperlink" Target="https://pl.wikipedia.org/wiki/J%C4%99zyk_francuski" TargetMode="External"/><Relationship Id="rId48" Type="http://schemas.openxmlformats.org/officeDocument/2006/relationships/hyperlink" Target="https://pl.wikipedia.org/wiki/%C5%9Amier%C4%87" TargetMode="External"/><Relationship Id="rId56" Type="http://schemas.openxmlformats.org/officeDocument/2006/relationships/hyperlink" Target="https://pl.wikipedia.org/wiki/Stiuk" TargetMode="External"/><Relationship Id="rId64" Type="http://schemas.openxmlformats.org/officeDocument/2006/relationships/image" Target="media/image18.jpeg"/><Relationship Id="rId69" Type="http://schemas.openxmlformats.org/officeDocument/2006/relationships/image" Target="media/image23.jpeg"/><Relationship Id="rId77" Type="http://schemas.openxmlformats.org/officeDocument/2006/relationships/hyperlink" Target="https://culture.pl/pl/dzielo/taniec-smierci-w-kosciele-bernardynow-w-krakowie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s://pl.wikipedia.org/wiki/Triumf_%C5%9Bmierci" TargetMode="External"/><Relationship Id="rId72" Type="http://schemas.openxmlformats.org/officeDocument/2006/relationships/image" Target="media/image26.jpeg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hyperlink" Target="https://pl.wikipedia.org/wiki/Franciszek_Lekszycki" TargetMode="External"/><Relationship Id="rId25" Type="http://schemas.openxmlformats.org/officeDocument/2006/relationships/hyperlink" Target="https://pl.wikipedia.org/wiki/Bordiura" TargetMode="External"/><Relationship Id="rId33" Type="http://schemas.openxmlformats.org/officeDocument/2006/relationships/hyperlink" Target="https://pl.wikipedia.org/wiki/Kalwaria_Zebrzydowska" TargetMode="External"/><Relationship Id="rId38" Type="http://schemas.openxmlformats.org/officeDocument/2006/relationships/hyperlink" Target="https://pl.wikipedia.org/wiki/Micha%C5%82_Stefan_Radziejowski" TargetMode="External"/><Relationship Id="rId46" Type="http://schemas.openxmlformats.org/officeDocument/2006/relationships/hyperlink" Target="https://pl.wikipedia.org/wiki/%C5%9Aredniowiecze" TargetMode="External"/><Relationship Id="rId59" Type="http://schemas.openxmlformats.org/officeDocument/2006/relationships/image" Target="media/image13.jpeg"/><Relationship Id="rId67" Type="http://schemas.openxmlformats.org/officeDocument/2006/relationships/image" Target="media/image21.jpeg"/><Relationship Id="rId20" Type="http://schemas.openxmlformats.org/officeDocument/2006/relationships/hyperlink" Target="https://pl.wikipedia.org/wiki/Transept" TargetMode="External"/><Relationship Id="rId41" Type="http://schemas.openxmlformats.org/officeDocument/2006/relationships/hyperlink" Target="https://pl.wikipedia.org/wiki/W%C5%82adys%C5%82aw_Wiktoryn_Sici%C5%84ski" TargetMode="External"/><Relationship Id="rId54" Type="http://schemas.openxmlformats.org/officeDocument/2006/relationships/image" Target="media/image11.jpeg"/><Relationship Id="rId62" Type="http://schemas.openxmlformats.org/officeDocument/2006/relationships/image" Target="media/image16.jpeg"/><Relationship Id="rId70" Type="http://schemas.openxmlformats.org/officeDocument/2006/relationships/image" Target="media/image24.jpeg"/><Relationship Id="rId75" Type="http://schemas.openxmlformats.org/officeDocument/2006/relationships/image" Target="media/image29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hyperlink" Target="https://pl.wikipedia.org/wiki/Malarstwo_religijne" TargetMode="External"/><Relationship Id="rId23" Type="http://schemas.openxmlformats.org/officeDocument/2006/relationships/hyperlink" Target="https://pl.wikipedia.org/wiki/Krak%C3%B3w" TargetMode="External"/><Relationship Id="rId28" Type="http://schemas.openxmlformats.org/officeDocument/2006/relationships/hyperlink" Target="https://pl.wikipedia.org/wiki/Jezus_Chrystus" TargetMode="External"/><Relationship Id="rId36" Type="http://schemas.openxmlformats.org/officeDocument/2006/relationships/hyperlink" Target="https://pl.wikipedia.org/wiki/Micha%C5%82_Korybut_Wi%C5%9Bniowiecki" TargetMode="External"/><Relationship Id="rId49" Type="http://schemas.openxmlformats.org/officeDocument/2006/relationships/hyperlink" Target="https://pl.wikipedia.org/wiki/Vanitas" TargetMode="External"/><Relationship Id="rId57" Type="http://schemas.openxmlformats.org/officeDocument/2006/relationships/hyperlink" Target="https://pl.wikipedia.org/wiki/Tar%C5%82%C3%B3w" TargetMode="External"/><Relationship Id="rId10" Type="http://schemas.openxmlformats.org/officeDocument/2006/relationships/hyperlink" Target="https://kozirynek.online/blog/2020/12/09/oglaszam-alarm-dla-perel-sztuki-barkowy-danse-macabre-w-klasztorze-bernardynow-w-kalwarii-zebrzydowskiej-w-stanie-rozkladu/" TargetMode="External"/><Relationship Id="rId31" Type="http://schemas.openxmlformats.org/officeDocument/2006/relationships/image" Target="media/image8.jpeg"/><Relationship Id="rId44" Type="http://schemas.openxmlformats.org/officeDocument/2006/relationships/hyperlink" Target="https://pl.wikipedia.org/wiki/Alegoria" TargetMode="External"/><Relationship Id="rId52" Type="http://schemas.openxmlformats.org/officeDocument/2006/relationships/hyperlink" Target="https://pl.wikipedia.org/wiki/Rzeczpospolita_Obojga_Narod%C3%B3w" TargetMode="External"/><Relationship Id="rId60" Type="http://schemas.openxmlformats.org/officeDocument/2006/relationships/image" Target="media/image14.jpeg"/><Relationship Id="rId65" Type="http://schemas.openxmlformats.org/officeDocument/2006/relationships/image" Target="media/image19.jpeg"/><Relationship Id="rId73" Type="http://schemas.openxmlformats.org/officeDocument/2006/relationships/image" Target="media/image27.jpeg"/><Relationship Id="rId78" Type="http://schemas.openxmlformats.org/officeDocument/2006/relationships/hyperlink" Target="https://pl.wikipedia.org/wiki/Taniec_%C5%9Bmierci_w_ko%C5%9Bciele_Bernardyn%C3%B3w_w_Krakowie" TargetMode="External"/><Relationship Id="rId8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3" Type="http://schemas.openxmlformats.org/officeDocument/2006/relationships/hyperlink" Target="https://pl.wikipedia.org/wiki/Barok" TargetMode="External"/><Relationship Id="rId18" Type="http://schemas.openxmlformats.org/officeDocument/2006/relationships/hyperlink" Target="https://pl.wikipedia.org/wiki/Ma%C5%82opolska" TargetMode="External"/><Relationship Id="rId39" Type="http://schemas.openxmlformats.org/officeDocument/2006/relationships/hyperlink" Target="https://pl.wikipedia.org/wiki/Andrzej_Lipski_(biskup)" TargetMode="External"/><Relationship Id="rId34" Type="http://schemas.openxmlformats.org/officeDocument/2006/relationships/hyperlink" Target="https://pl.wikipedia.org/wiki/Ferdynand_III_Habsburg" TargetMode="External"/><Relationship Id="rId50" Type="http://schemas.openxmlformats.org/officeDocument/2006/relationships/hyperlink" Target="https://pl.wikipedia.org/wiki/Barok" TargetMode="External"/><Relationship Id="rId55" Type="http://schemas.openxmlformats.org/officeDocument/2006/relationships/hyperlink" Target="https://pl.wikipedia.org/wiki/Kalwaria_Pac%C5%82awska" TargetMode="External"/><Relationship Id="rId76" Type="http://schemas.openxmlformats.org/officeDocument/2006/relationships/image" Target="media/image30.jpeg"/><Relationship Id="rId7" Type="http://schemas.openxmlformats.org/officeDocument/2006/relationships/hyperlink" Target="https://gruszow.edu.pl/wp-content/uploads/2023/03/art-o-dzwonach.docx" TargetMode="External"/><Relationship Id="rId71" Type="http://schemas.openxmlformats.org/officeDocument/2006/relationships/image" Target="media/image25.jpeg"/><Relationship Id="rId2" Type="http://schemas.openxmlformats.org/officeDocument/2006/relationships/settings" Target="settings.xml"/><Relationship Id="rId29" Type="http://schemas.openxmlformats.org/officeDocument/2006/relationships/image" Target="media/image6.jpeg"/><Relationship Id="rId24" Type="http://schemas.openxmlformats.org/officeDocument/2006/relationships/hyperlink" Target="https://pl.wikipedia.org/wiki/Vanitas" TargetMode="External"/><Relationship Id="rId40" Type="http://schemas.openxmlformats.org/officeDocument/2006/relationships/hyperlink" Target="https://pl.wikipedia.org/wiki/Stanis%C5%82aw_Koniecpolski" TargetMode="External"/><Relationship Id="rId45" Type="http://schemas.openxmlformats.org/officeDocument/2006/relationships/hyperlink" Target="https://pl.wikipedia.org/wiki/Taniec" TargetMode="External"/><Relationship Id="rId66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1169</TotalTime>
  <Pages>1</Pages>
  <Words>3703</Words>
  <Characters>22218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DEJ</dc:creator>
  <cp:keywords/>
  <dc:description/>
  <cp:lastModifiedBy>Mieczysław DEJ</cp:lastModifiedBy>
  <cp:revision>7</cp:revision>
  <dcterms:created xsi:type="dcterms:W3CDTF">2025-03-25T07:39:00Z</dcterms:created>
  <dcterms:modified xsi:type="dcterms:W3CDTF">2025-12-04T09:33:00Z</dcterms:modified>
</cp:coreProperties>
</file>